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905" w:rsidRPr="00DB23C5" w:rsidRDefault="00B80CBF" w:rsidP="00ED7905">
      <w:pPr>
        <w:autoSpaceDE w:val="0"/>
        <w:autoSpaceDN w:val="0"/>
        <w:spacing w:after="0" w:line="240" w:lineRule="auto"/>
        <w:jc w:val="center"/>
        <w:rPr>
          <w:rFonts w:ascii="Times New Roman" w:hAnsi="Times New Roman"/>
          <w:b/>
        </w:rPr>
      </w:pPr>
      <w:r>
        <w:rPr>
          <w:rFonts w:ascii="Times New Roman" w:hAnsi="Times New Roman"/>
          <w:b/>
        </w:rPr>
        <w:t>Ф</w:t>
      </w:r>
      <w:r w:rsidR="00ED7905" w:rsidRPr="00DB23C5">
        <w:rPr>
          <w:rFonts w:ascii="Times New Roman" w:hAnsi="Times New Roman"/>
          <w:b/>
        </w:rPr>
        <w:t>ЕДЕРАЛЬНАЯ СЛУЖБА</w:t>
      </w:r>
    </w:p>
    <w:p w:rsidR="00ED7905" w:rsidRPr="00DB23C5" w:rsidRDefault="00ED7905" w:rsidP="00ED7905">
      <w:pPr>
        <w:autoSpaceDE w:val="0"/>
        <w:autoSpaceDN w:val="0"/>
        <w:spacing w:after="120" w:line="240" w:lineRule="auto"/>
        <w:jc w:val="center"/>
        <w:rPr>
          <w:rFonts w:ascii="Times New Roman" w:hAnsi="Times New Roman"/>
          <w:b/>
        </w:rPr>
      </w:pPr>
      <w:r w:rsidRPr="00DB23C5">
        <w:rPr>
          <w:rFonts w:ascii="Times New Roman" w:hAnsi="Times New Roman"/>
          <w:b/>
        </w:rPr>
        <w:t>ПО ЭКОЛОГИЧЕСКОМУ, ТЕХНОЛОГИЧЕСКОМУ И АТОМНОМУ НАДЗОРУ</w:t>
      </w:r>
    </w:p>
    <w:p w:rsidR="00ED7905" w:rsidRPr="00DB23C5" w:rsidRDefault="00ED7905" w:rsidP="00ED7905">
      <w:pPr>
        <w:autoSpaceDE w:val="0"/>
        <w:autoSpaceDN w:val="0"/>
        <w:spacing w:after="120" w:line="240" w:lineRule="auto"/>
        <w:jc w:val="center"/>
        <w:rPr>
          <w:rFonts w:ascii="Times New Roman" w:hAnsi="Times New Roman"/>
          <w:b/>
          <w:sz w:val="20"/>
          <w:szCs w:val="20"/>
        </w:rPr>
      </w:pPr>
      <w:r w:rsidRPr="00DB23C5">
        <w:rPr>
          <w:rFonts w:ascii="Times New Roman" w:hAnsi="Times New Roman"/>
          <w:b/>
          <w:sz w:val="20"/>
          <w:szCs w:val="20"/>
        </w:rPr>
        <w:t>(РОСТЕХНАДЗОР)</w:t>
      </w:r>
    </w:p>
    <w:p w:rsidR="00ED7905" w:rsidRPr="00DB23C5" w:rsidRDefault="00ED7905" w:rsidP="00ED7905">
      <w:pPr>
        <w:keepNext/>
        <w:tabs>
          <w:tab w:val="left" w:pos="4820"/>
          <w:tab w:val="left" w:pos="5387"/>
        </w:tabs>
        <w:autoSpaceDE w:val="0"/>
        <w:autoSpaceDN w:val="0"/>
        <w:spacing w:line="240" w:lineRule="auto"/>
        <w:jc w:val="center"/>
        <w:outlineLvl w:val="1"/>
        <w:rPr>
          <w:rFonts w:ascii="Times New Roman" w:hAnsi="Times New Roman"/>
          <w:b/>
          <w:bCs/>
        </w:rPr>
      </w:pPr>
      <w:r w:rsidRPr="00DB23C5">
        <w:rPr>
          <w:rFonts w:ascii="Times New Roman" w:hAnsi="Times New Roman"/>
          <w:b/>
          <w:bCs/>
        </w:rPr>
        <w:t>КАВКАЗСКОЕ УПРАВЛЕНИЕ</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ДОКЛАД НА ТЕМУ</w:t>
      </w:r>
      <w:r w:rsidR="00B16ACB">
        <w:rPr>
          <w:rFonts w:ascii="Times New Roman" w:eastAsia="Times New Roman" w:hAnsi="Times New Roman" w:cs="Times New Roman"/>
          <w:b/>
          <w:sz w:val="28"/>
          <w:szCs w:val="28"/>
        </w:rPr>
        <w:t>:</w:t>
      </w:r>
      <w:r>
        <w:rPr>
          <w:rFonts w:ascii="Times New Roman" w:eastAsia="Times New Roman" w:hAnsi="Times New Roman" w:cs="Times New Roman"/>
          <w:b/>
          <w:sz w:val="28"/>
          <w:szCs w:val="28"/>
        </w:rPr>
        <w:br/>
        <w:t>«АНАЛИЗ ПРАВОПРИМЕНИТЕЛЬНОЙ ПРАКТИКИ</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КОНТРОЛЬНО-НАДЗОРНОЙ ДЕЯТЕЛЬНОСТИ В КАВКАЗСКОМ УПРАВЛЕНИИ ФЕДЕРАЛЬНОЙ СЛУЖБЫ ПО ЭКОЛОГИЧЕСКОМУ, ТЕХНОЛОГИЧЕСКОМУ И АТОМНОМУ НАДЗОРУ ЗА </w:t>
      </w:r>
      <w:r w:rsidR="00F73DCF">
        <w:rPr>
          <w:rFonts w:ascii="Times New Roman" w:eastAsia="Times New Roman" w:hAnsi="Times New Roman" w:cs="Times New Roman"/>
          <w:b/>
          <w:sz w:val="28"/>
          <w:szCs w:val="28"/>
        </w:rPr>
        <w:t>9</w:t>
      </w:r>
      <w:r w:rsidR="00B8784A">
        <w:rPr>
          <w:rFonts w:ascii="Times New Roman" w:eastAsia="Times New Roman" w:hAnsi="Times New Roman" w:cs="Times New Roman"/>
          <w:b/>
          <w:sz w:val="28"/>
          <w:szCs w:val="28"/>
        </w:rPr>
        <w:t>МЕСЯЦ</w:t>
      </w:r>
      <w:r w:rsidR="00B12E3B">
        <w:rPr>
          <w:rFonts w:ascii="Times New Roman" w:eastAsia="Times New Roman" w:hAnsi="Times New Roman" w:cs="Times New Roman"/>
          <w:b/>
          <w:sz w:val="28"/>
          <w:szCs w:val="28"/>
        </w:rPr>
        <w:t>ЕВ</w:t>
      </w:r>
      <w:r w:rsidR="00C42657">
        <w:rPr>
          <w:rFonts w:ascii="Times New Roman" w:eastAsia="Times New Roman" w:hAnsi="Times New Roman" w:cs="Times New Roman"/>
          <w:b/>
          <w:sz w:val="28"/>
          <w:szCs w:val="28"/>
        </w:rPr>
        <w:t xml:space="preserve"> 20</w:t>
      </w:r>
      <w:r w:rsidR="00E03931">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t xml:space="preserve"> ГОДА»</w:t>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hAnsi="Times New Roman"/>
          <w:b/>
          <w:noProof/>
          <w:sz w:val="28"/>
          <w:szCs w:val="28"/>
        </w:rPr>
        <w:drawing>
          <wp:inline distT="0" distB="0" distL="0" distR="0">
            <wp:extent cx="4013835" cy="4429760"/>
            <wp:effectExtent l="0" t="0" r="5715" b="8890"/>
            <wp:docPr id="7" name="Рисунок 7" descr="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2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3835" cy="4429760"/>
                    </a:xfrm>
                    <a:prstGeom prst="rect">
                      <a:avLst/>
                    </a:prstGeom>
                    <a:noFill/>
                    <a:ln>
                      <a:noFill/>
                    </a:ln>
                  </pic:spPr>
                </pic:pic>
              </a:graphicData>
            </a:graphic>
          </wp:inline>
        </w:drawing>
      </w: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p>
    <w:p w:rsidR="00ED7905" w:rsidRDefault="00ED7905" w:rsidP="00ED7905">
      <w:pPr>
        <w:spacing w:after="0" w:line="240" w:lineRule="auto"/>
        <w:ind w:left="513" w:right="5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Пятигорск</w:t>
      </w:r>
    </w:p>
    <w:p w:rsidR="00ED7905" w:rsidRDefault="00ED7905" w:rsidP="00ED7905">
      <w:pPr>
        <w:spacing w:after="0" w:line="240" w:lineRule="auto"/>
        <w:jc w:val="center"/>
        <w:rPr>
          <w:rFonts w:ascii="Times New Roman" w:hAnsi="Times New Roman"/>
          <w:b/>
          <w:sz w:val="28"/>
          <w:szCs w:val="28"/>
        </w:rPr>
      </w:pPr>
    </w:p>
    <w:p w:rsidR="00ED7905" w:rsidRDefault="00ED7905" w:rsidP="00ED7905">
      <w:pPr>
        <w:spacing w:after="0" w:line="240" w:lineRule="auto"/>
        <w:jc w:val="center"/>
        <w:rPr>
          <w:rFonts w:ascii="Times New Roman" w:hAnsi="Times New Roman"/>
          <w:b/>
          <w:sz w:val="28"/>
          <w:szCs w:val="28"/>
        </w:rPr>
      </w:pPr>
      <w:r w:rsidRPr="006204EA">
        <w:rPr>
          <w:rFonts w:ascii="Times New Roman" w:hAnsi="Times New Roman"/>
          <w:b/>
          <w:sz w:val="28"/>
          <w:szCs w:val="28"/>
        </w:rPr>
        <w:t>ВВЕДЕНИЕ</w:t>
      </w:r>
    </w:p>
    <w:p w:rsidR="00ED7905" w:rsidRPr="00362E68" w:rsidRDefault="00ED7905" w:rsidP="00D313EC">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Настоящий доклад о правоприменительной практике контрольно-надзорной деятельности в Кавказском управлении Ростехнадзора (далее - Управление)</w:t>
      </w:r>
      <w:r w:rsidR="00B414D6">
        <w:rPr>
          <w:rFonts w:ascii="Times New Roman" w:hAnsi="Times New Roman" w:cs="Times New Roman"/>
          <w:sz w:val="28"/>
          <w:szCs w:val="28"/>
        </w:rPr>
        <w:t xml:space="preserve"> за</w:t>
      </w:r>
      <w:r w:rsidR="00F73DCF">
        <w:rPr>
          <w:rFonts w:ascii="Times New Roman" w:hAnsi="Times New Roman" w:cs="Times New Roman"/>
          <w:sz w:val="28"/>
          <w:szCs w:val="28"/>
        </w:rPr>
        <w:t>9</w:t>
      </w:r>
      <w:r w:rsidR="00C42657">
        <w:rPr>
          <w:rFonts w:ascii="Times New Roman" w:hAnsi="Times New Roman" w:cs="Times New Roman"/>
          <w:sz w:val="28"/>
          <w:szCs w:val="28"/>
        </w:rPr>
        <w:t>месяц</w:t>
      </w:r>
      <w:r w:rsidR="00D313EC">
        <w:rPr>
          <w:rFonts w:ascii="Times New Roman" w:hAnsi="Times New Roman" w:cs="Times New Roman"/>
          <w:sz w:val="28"/>
          <w:szCs w:val="28"/>
        </w:rPr>
        <w:t>ев</w:t>
      </w:r>
      <w:r w:rsidR="00C42657">
        <w:rPr>
          <w:rFonts w:ascii="Times New Roman" w:hAnsi="Times New Roman" w:cs="Times New Roman"/>
          <w:sz w:val="28"/>
          <w:szCs w:val="28"/>
        </w:rPr>
        <w:t xml:space="preserve"> 20</w:t>
      </w:r>
      <w:r w:rsidR="00E03931">
        <w:rPr>
          <w:rFonts w:ascii="Times New Roman" w:hAnsi="Times New Roman" w:cs="Times New Roman"/>
          <w:sz w:val="28"/>
          <w:szCs w:val="28"/>
        </w:rPr>
        <w:t>20</w:t>
      </w:r>
      <w:r w:rsidR="00B414D6">
        <w:rPr>
          <w:rFonts w:ascii="Times New Roman" w:hAnsi="Times New Roman" w:cs="Times New Roman"/>
          <w:sz w:val="28"/>
          <w:szCs w:val="28"/>
        </w:rPr>
        <w:t xml:space="preserve"> годасоста</w:t>
      </w:r>
      <w:r w:rsidRPr="00362E68">
        <w:rPr>
          <w:rFonts w:ascii="Times New Roman" w:hAnsi="Times New Roman" w:cs="Times New Roman"/>
          <w:sz w:val="28"/>
          <w:szCs w:val="28"/>
        </w:rPr>
        <w:t>влен в рамках подготовки к проведению публичного мероприятия с подконтрольными субъектами во исполнение положений приоритетной программы «Реформа контрольной и надзорной деятельности».</w:t>
      </w:r>
    </w:p>
    <w:p w:rsidR="00ED7905" w:rsidRPr="00362E68" w:rsidRDefault="00ED7905" w:rsidP="00D313EC">
      <w:pPr>
        <w:spacing w:after="0"/>
        <w:ind w:firstLine="680"/>
        <w:jc w:val="both"/>
        <w:rPr>
          <w:rFonts w:ascii="Times New Roman" w:hAnsi="Times New Roman" w:cs="Times New Roman"/>
          <w:sz w:val="28"/>
          <w:szCs w:val="28"/>
        </w:rPr>
      </w:pPr>
      <w:r w:rsidRPr="00362E68">
        <w:rPr>
          <w:rFonts w:ascii="Times New Roman" w:hAnsi="Times New Roman" w:cs="Times New Roman"/>
          <w:sz w:val="28"/>
          <w:szCs w:val="28"/>
        </w:rPr>
        <w:t>Цель мероприятия – доведение до сведения подконтрольных Управлению организаций информации о недопустимых действиях в рамках эксплуатации опасных производственных объектов (далее – ОПО) и последствиях нарушений требований промышленной безопасности, а также  санкциях, применяемых к нарушителям.</w:t>
      </w:r>
    </w:p>
    <w:p w:rsidR="00ED7905" w:rsidRPr="00642905" w:rsidRDefault="00ED7905" w:rsidP="00D313EC">
      <w:pPr>
        <w:spacing w:after="0"/>
        <w:ind w:firstLine="686"/>
        <w:jc w:val="both"/>
        <w:rPr>
          <w:rFonts w:ascii="Times New Roman" w:hAnsi="Times New Roman" w:cs="Times New Roman"/>
          <w:sz w:val="28"/>
          <w:szCs w:val="28"/>
        </w:rPr>
      </w:pPr>
      <w:r w:rsidRPr="00362E68">
        <w:rPr>
          <w:rFonts w:ascii="Times New Roman" w:hAnsi="Times New Roman" w:cs="Times New Roman"/>
          <w:sz w:val="28"/>
          <w:szCs w:val="28"/>
        </w:rPr>
        <w:t xml:space="preserve">Основной целью проверок, отнесенных к компетенции Ростехнадзора, является обеспечение безопасности при эксплуатации поднадзорных объектов </w:t>
      </w:r>
      <w:r w:rsidRPr="00642905">
        <w:rPr>
          <w:rFonts w:ascii="Times New Roman" w:hAnsi="Times New Roman" w:cs="Times New Roman"/>
          <w:sz w:val="28"/>
          <w:szCs w:val="28"/>
        </w:rPr>
        <w:t>и, как следствие, защита жизни и здоровья работников таких объектов.</w:t>
      </w:r>
    </w:p>
    <w:p w:rsidR="00ED7905" w:rsidRDefault="00ED7905" w:rsidP="00D313EC">
      <w:pPr>
        <w:spacing w:after="0"/>
        <w:ind w:firstLine="709"/>
        <w:jc w:val="both"/>
        <w:rPr>
          <w:rFonts w:ascii="Times New Roman" w:hAnsi="Times New Roman"/>
          <w:sz w:val="28"/>
          <w:szCs w:val="28"/>
        </w:rPr>
      </w:pPr>
      <w:r>
        <w:rPr>
          <w:rFonts w:ascii="Times New Roman" w:hAnsi="Times New Roman"/>
          <w:sz w:val="28"/>
          <w:szCs w:val="28"/>
        </w:rPr>
        <w:t xml:space="preserve">Управление, являясь органом федерального государственного надзора в области промышленной безопасности, энергетического надзора, контроля (надзора) за соблюдением требований законодательства об энергосбережении и о повышении энергетической эффективности, </w:t>
      </w:r>
      <w:r w:rsidR="00642905">
        <w:rPr>
          <w:rFonts w:ascii="Times New Roman" w:hAnsi="Times New Roman"/>
          <w:sz w:val="28"/>
          <w:szCs w:val="28"/>
        </w:rPr>
        <w:t xml:space="preserve">надзора за объектами нефтегазового комплекса, </w:t>
      </w:r>
      <w:r>
        <w:rPr>
          <w:rFonts w:ascii="Times New Roman" w:hAnsi="Times New Roman"/>
          <w:sz w:val="28"/>
          <w:szCs w:val="28"/>
        </w:rPr>
        <w:t xml:space="preserve">надзора в области безопасности гидротехнических сооружений, строительного надзора и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осуществляет контроль за соблюдением подконтрольными организациями требований нормативных правовых актов на территории семи субъектов Российской Федерации, относящихся к юрисдикции Управления: </w:t>
      </w:r>
      <w:r w:rsidR="00C406EB">
        <w:rPr>
          <w:rFonts w:ascii="Times New Roman" w:hAnsi="Times New Roman"/>
          <w:sz w:val="28"/>
          <w:szCs w:val="28"/>
        </w:rPr>
        <w:t xml:space="preserve">Республики Дагестан, </w:t>
      </w:r>
      <w:r>
        <w:rPr>
          <w:rFonts w:ascii="Times New Roman" w:hAnsi="Times New Roman"/>
          <w:sz w:val="28"/>
          <w:szCs w:val="28"/>
        </w:rPr>
        <w:t xml:space="preserve">Республики Ингушетия, </w:t>
      </w:r>
      <w:r w:rsidR="00C406EB">
        <w:rPr>
          <w:rFonts w:ascii="Times New Roman" w:hAnsi="Times New Roman"/>
          <w:sz w:val="28"/>
          <w:szCs w:val="28"/>
        </w:rPr>
        <w:t xml:space="preserve">Кабардино-Балкарской Республики, Карачаево-Черкесской Республики, </w:t>
      </w:r>
      <w:r w:rsidR="00EB5F5B">
        <w:rPr>
          <w:rFonts w:ascii="Times New Roman" w:hAnsi="Times New Roman"/>
          <w:sz w:val="28"/>
          <w:szCs w:val="28"/>
        </w:rPr>
        <w:t>Республики Северная Осетия-Алания, Чеченской Республикии Ставропольского края</w:t>
      </w:r>
      <w:r>
        <w:rPr>
          <w:rFonts w:ascii="Times New Roman" w:hAnsi="Times New Roman"/>
          <w:sz w:val="28"/>
          <w:szCs w:val="28"/>
        </w:rPr>
        <w:t>.</w:t>
      </w:r>
    </w:p>
    <w:p w:rsidR="00ED7905" w:rsidRDefault="00ED7905" w:rsidP="00D313EC">
      <w:pPr>
        <w:spacing w:after="0"/>
        <w:ind w:firstLine="709"/>
        <w:jc w:val="both"/>
        <w:rPr>
          <w:rFonts w:ascii="Times New Roman" w:hAnsi="Times New Roman"/>
          <w:sz w:val="28"/>
          <w:szCs w:val="28"/>
        </w:rPr>
      </w:pPr>
      <w:r>
        <w:rPr>
          <w:rFonts w:ascii="Times New Roman" w:hAnsi="Times New Roman"/>
          <w:sz w:val="28"/>
          <w:szCs w:val="28"/>
        </w:rPr>
        <w:t xml:space="preserve">Одним из главных направлений деятельности Управления является повышение уровня промышленной безопасности и </w:t>
      </w:r>
      <w:r w:rsidR="00AF20D5" w:rsidRPr="00F8013C">
        <w:rPr>
          <w:rFonts w:ascii="Times New Roman" w:hAnsi="Times New Roman"/>
          <w:sz w:val="28"/>
          <w:szCs w:val="28"/>
        </w:rPr>
        <w:t>вместе с тем</w:t>
      </w:r>
      <w:r w:rsidRPr="00F8013C">
        <w:rPr>
          <w:rFonts w:ascii="Times New Roman" w:hAnsi="Times New Roman"/>
          <w:sz w:val="28"/>
          <w:szCs w:val="28"/>
        </w:rPr>
        <w:t xml:space="preserve"> устранение </w:t>
      </w:r>
      <w:r>
        <w:rPr>
          <w:rFonts w:ascii="Times New Roman" w:hAnsi="Times New Roman"/>
          <w:sz w:val="28"/>
          <w:szCs w:val="28"/>
        </w:rPr>
        <w:t>избыточных административных барьеров, снижение общего количества надзорных мероприятий.</w:t>
      </w:r>
    </w:p>
    <w:p w:rsidR="00D40B48" w:rsidRPr="00F8013C" w:rsidRDefault="00ED7905" w:rsidP="00D313EC">
      <w:pPr>
        <w:spacing w:after="0"/>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w:t>
      </w:r>
      <w:r>
        <w:rPr>
          <w:rFonts w:ascii="Times New Roman" w:eastAsia="Times New Roman" w:hAnsi="Times New Roman" w:cs="Times New Roman"/>
          <w:sz w:val="28"/>
          <w:szCs w:val="28"/>
        </w:rPr>
        <w:lastRenderedPageBreak/>
        <w:t xml:space="preserve">производственных объектов </w:t>
      </w:r>
      <w:r w:rsidR="00B60705">
        <w:rPr>
          <w:rFonts w:ascii="Times New Roman" w:eastAsia="Times New Roman" w:hAnsi="Times New Roman" w:cs="Times New Roman"/>
          <w:sz w:val="28"/>
          <w:szCs w:val="28"/>
        </w:rPr>
        <w:t xml:space="preserve">и </w:t>
      </w:r>
      <w:r w:rsidRPr="00B60705">
        <w:rPr>
          <w:rFonts w:ascii="Times New Roman" w:eastAsia="Times New Roman" w:hAnsi="Times New Roman" w:cs="Times New Roman"/>
          <w:sz w:val="28"/>
          <w:szCs w:val="28"/>
        </w:rPr>
        <w:t>защита жизни и здоровья работников таких объектов</w:t>
      </w:r>
      <w:r w:rsidR="00F8013C" w:rsidRPr="00F8013C">
        <w:rPr>
          <w:rFonts w:ascii="Times New Roman" w:eastAsia="Times New Roman" w:hAnsi="Times New Roman" w:cs="Times New Roman"/>
          <w:sz w:val="28"/>
          <w:szCs w:val="28"/>
        </w:rPr>
        <w:t>и населения Северо-К</w:t>
      </w:r>
      <w:r w:rsidR="00AF20D5" w:rsidRPr="00F8013C">
        <w:rPr>
          <w:rFonts w:ascii="Times New Roman" w:eastAsia="Times New Roman" w:hAnsi="Times New Roman" w:cs="Times New Roman"/>
          <w:sz w:val="28"/>
          <w:szCs w:val="28"/>
        </w:rPr>
        <w:t>авказского федерального округа</w:t>
      </w:r>
      <w:r w:rsidR="00F8013C">
        <w:rPr>
          <w:rFonts w:ascii="Times New Roman" w:hAnsi="Times New Roman" w:cs="Times New Roman"/>
          <w:sz w:val="28"/>
          <w:szCs w:val="28"/>
        </w:rPr>
        <w:t>.</w:t>
      </w:r>
    </w:p>
    <w:p w:rsidR="00D40B48" w:rsidRPr="00362E68" w:rsidRDefault="00D40B48" w:rsidP="00D313EC">
      <w:pPr>
        <w:spacing w:after="0"/>
        <w:ind w:firstLine="720"/>
        <w:jc w:val="both"/>
        <w:rPr>
          <w:rFonts w:ascii="Times New Roman" w:hAnsi="Times New Roman" w:cs="Times New Roman"/>
          <w:sz w:val="28"/>
          <w:szCs w:val="28"/>
        </w:rPr>
      </w:pPr>
      <w:r w:rsidRPr="00362E68">
        <w:rPr>
          <w:rFonts w:ascii="Times New Roman" w:hAnsi="Times New Roman" w:cs="Times New Roman"/>
          <w:sz w:val="28"/>
          <w:szCs w:val="28"/>
        </w:rPr>
        <w:t xml:space="preserve">Важным показателем </w:t>
      </w:r>
      <w:r w:rsidR="00AF20D5" w:rsidRPr="009F20CB">
        <w:rPr>
          <w:rFonts w:ascii="Times New Roman" w:hAnsi="Times New Roman" w:cs="Times New Roman"/>
          <w:sz w:val="28"/>
          <w:szCs w:val="28"/>
        </w:rPr>
        <w:t xml:space="preserve">качества </w:t>
      </w:r>
      <w:r w:rsidRPr="00362E68">
        <w:rPr>
          <w:rFonts w:ascii="Times New Roman" w:hAnsi="Times New Roman" w:cs="Times New Roman"/>
          <w:sz w:val="28"/>
          <w:szCs w:val="28"/>
        </w:rPr>
        <w:t xml:space="preserve">осуществления надзорной деятельности является уровень аварийности и смертельного травматизма в поднадзорных организациях. </w:t>
      </w:r>
    </w:p>
    <w:p w:rsidR="00ED7905" w:rsidRPr="000B1650" w:rsidRDefault="00ED7905" w:rsidP="00ED7905">
      <w:pPr>
        <w:spacing w:after="0" w:line="240" w:lineRule="auto"/>
        <w:ind w:left="513" w:right="573"/>
        <w:jc w:val="center"/>
        <w:rPr>
          <w:rFonts w:ascii="Times New Roman" w:eastAsia="Times New Roman" w:hAnsi="Times New Roman" w:cs="Times New Roman"/>
          <w:b/>
          <w:sz w:val="28"/>
          <w:szCs w:val="28"/>
        </w:rPr>
      </w:pPr>
    </w:p>
    <w:p w:rsidR="00D30F42" w:rsidRPr="0098046E" w:rsidRDefault="00D30F42" w:rsidP="00D30F42">
      <w:pPr>
        <w:spacing w:after="0" w:line="240" w:lineRule="auto"/>
        <w:ind w:left="513" w:right="573"/>
        <w:jc w:val="center"/>
        <w:rPr>
          <w:rFonts w:ascii="Times New Roman" w:eastAsia="Times New Roman" w:hAnsi="Times New Roman" w:cs="Times New Roman"/>
          <w:b/>
          <w:sz w:val="28"/>
          <w:szCs w:val="28"/>
        </w:rPr>
      </w:pPr>
      <w:r w:rsidRPr="0098046E">
        <w:rPr>
          <w:rFonts w:ascii="Times New Roman" w:eastAsia="Times New Roman" w:hAnsi="Times New Roman" w:cs="Times New Roman"/>
          <w:b/>
          <w:sz w:val="28"/>
          <w:szCs w:val="28"/>
        </w:rPr>
        <w:t>АНАЛИЗ ПРАВОПРИМЕНИТЕЛЬНОЙ ПРАКТИКИ</w:t>
      </w:r>
    </w:p>
    <w:p w:rsidR="00362E68" w:rsidRDefault="00D30F42" w:rsidP="00D30F42">
      <w:pPr>
        <w:spacing w:after="0" w:line="240" w:lineRule="auto"/>
        <w:ind w:left="513" w:right="573"/>
        <w:jc w:val="center"/>
        <w:rPr>
          <w:rFonts w:ascii="Times New Roman" w:hAnsi="Times New Roman"/>
          <w:b/>
          <w:bCs/>
          <w:sz w:val="28"/>
          <w:szCs w:val="28"/>
        </w:rPr>
      </w:pPr>
      <w:r w:rsidRPr="0098046E">
        <w:rPr>
          <w:rFonts w:ascii="Times New Roman" w:eastAsia="Times New Roman" w:hAnsi="Times New Roman" w:cs="Times New Roman"/>
          <w:b/>
          <w:sz w:val="28"/>
          <w:szCs w:val="28"/>
        </w:rPr>
        <w:t>КОНТРОЛЬНО-НАДЗОРНОЙ ДЕЯТЕЛЬНОСТИ ВОБЛАСТИ ПРОМЫШЛЕННОЙ БЕЗОПАСНОСТИ</w:t>
      </w:r>
      <w:r>
        <w:rPr>
          <w:rFonts w:ascii="Times New Roman" w:eastAsia="Times New Roman" w:hAnsi="Times New Roman" w:cs="Times New Roman"/>
          <w:b/>
          <w:sz w:val="28"/>
          <w:szCs w:val="28"/>
        </w:rPr>
        <w:br/>
      </w:r>
      <w:r>
        <w:rPr>
          <w:rFonts w:ascii="Times New Roman" w:hAnsi="Times New Roman"/>
          <w:b/>
          <w:bCs/>
          <w:sz w:val="28"/>
          <w:szCs w:val="28"/>
        </w:rPr>
        <w:t xml:space="preserve">ЗА </w:t>
      </w:r>
      <w:r w:rsidR="00F73DCF">
        <w:rPr>
          <w:rFonts w:ascii="Times New Roman" w:hAnsi="Times New Roman"/>
          <w:b/>
          <w:bCs/>
          <w:sz w:val="28"/>
          <w:szCs w:val="28"/>
        </w:rPr>
        <w:t>9</w:t>
      </w:r>
      <w:r>
        <w:rPr>
          <w:rFonts w:ascii="Times New Roman" w:hAnsi="Times New Roman"/>
          <w:b/>
          <w:bCs/>
          <w:sz w:val="28"/>
          <w:szCs w:val="28"/>
        </w:rPr>
        <w:t xml:space="preserve"> МЕСЯЦ</w:t>
      </w:r>
      <w:r w:rsidR="009F20CB">
        <w:rPr>
          <w:rFonts w:ascii="Times New Roman" w:hAnsi="Times New Roman"/>
          <w:b/>
          <w:bCs/>
          <w:sz w:val="28"/>
          <w:szCs w:val="28"/>
        </w:rPr>
        <w:t>ЕВ</w:t>
      </w:r>
      <w:r>
        <w:rPr>
          <w:rFonts w:ascii="Times New Roman" w:hAnsi="Times New Roman"/>
          <w:b/>
          <w:bCs/>
          <w:sz w:val="28"/>
          <w:szCs w:val="28"/>
        </w:rPr>
        <w:t xml:space="preserve"> 20</w:t>
      </w:r>
      <w:r w:rsidR="00E03931">
        <w:rPr>
          <w:rFonts w:ascii="Times New Roman" w:hAnsi="Times New Roman"/>
          <w:b/>
          <w:bCs/>
          <w:sz w:val="28"/>
          <w:szCs w:val="28"/>
        </w:rPr>
        <w:t>20</w:t>
      </w:r>
      <w:r>
        <w:rPr>
          <w:rFonts w:ascii="Times New Roman" w:hAnsi="Times New Roman"/>
          <w:b/>
          <w:bCs/>
          <w:sz w:val="28"/>
          <w:szCs w:val="28"/>
        </w:rPr>
        <w:t xml:space="preserve"> ГОДА</w:t>
      </w:r>
    </w:p>
    <w:p w:rsidR="00B16ACB" w:rsidRPr="00D30F42" w:rsidRDefault="00B16ACB" w:rsidP="008F36F7">
      <w:pPr>
        <w:spacing w:after="0" w:line="240" w:lineRule="auto"/>
        <w:ind w:right="573"/>
        <w:rPr>
          <w:rFonts w:ascii="Times New Roman" w:eastAsia="Times New Roman" w:hAnsi="Times New Roman" w:cs="Times New Roman"/>
          <w:b/>
          <w:sz w:val="28"/>
          <w:szCs w:val="28"/>
        </w:rPr>
      </w:pPr>
    </w:p>
    <w:p w:rsidR="00ED7905" w:rsidRPr="00D313EC" w:rsidRDefault="00ED7905" w:rsidP="00D313EC">
      <w:pPr>
        <w:spacing w:after="0"/>
        <w:ind w:firstLine="720"/>
        <w:jc w:val="both"/>
        <w:rPr>
          <w:rFonts w:ascii="Times New Roman" w:eastAsia="Times New Roman" w:hAnsi="Times New Roman" w:cs="Times New Roman"/>
          <w:sz w:val="28"/>
          <w:szCs w:val="28"/>
        </w:rPr>
      </w:pPr>
      <w:r w:rsidRPr="00D313EC">
        <w:rPr>
          <w:rFonts w:ascii="Times New Roman" w:eastAsia="Times New Roman" w:hAnsi="Times New Roman" w:cs="Times New Roman"/>
          <w:sz w:val="28"/>
          <w:szCs w:val="28"/>
        </w:rPr>
        <w:t xml:space="preserve">В территориальных разделах государственного реестра опасных производственных объектов Управления по состоянию на </w:t>
      </w:r>
      <w:r w:rsidR="009F20CB" w:rsidRPr="00D313EC">
        <w:rPr>
          <w:rFonts w:ascii="Times New Roman" w:eastAsia="Times New Roman" w:hAnsi="Times New Roman" w:cs="Times New Roman"/>
          <w:sz w:val="28"/>
          <w:szCs w:val="28"/>
        </w:rPr>
        <w:t>30</w:t>
      </w:r>
      <w:r w:rsidR="00F73DCF">
        <w:rPr>
          <w:rFonts w:ascii="Times New Roman" w:eastAsia="Times New Roman" w:hAnsi="Times New Roman" w:cs="Times New Roman"/>
          <w:sz w:val="28"/>
          <w:szCs w:val="28"/>
        </w:rPr>
        <w:t>сентября</w:t>
      </w:r>
      <w:r w:rsidRPr="00D313EC">
        <w:rPr>
          <w:rFonts w:ascii="Times New Roman" w:eastAsia="Times New Roman" w:hAnsi="Times New Roman" w:cs="Times New Roman"/>
          <w:sz w:val="28"/>
          <w:szCs w:val="28"/>
        </w:rPr>
        <w:t>20</w:t>
      </w:r>
      <w:r w:rsidR="00E03931">
        <w:rPr>
          <w:rFonts w:ascii="Times New Roman" w:eastAsia="Times New Roman" w:hAnsi="Times New Roman" w:cs="Times New Roman"/>
          <w:sz w:val="28"/>
          <w:szCs w:val="28"/>
        </w:rPr>
        <w:t xml:space="preserve">20 </w:t>
      </w:r>
      <w:r w:rsidR="00EB5F5B" w:rsidRPr="00D313EC">
        <w:rPr>
          <w:rFonts w:ascii="Times New Roman" w:eastAsia="Times New Roman" w:hAnsi="Times New Roman" w:cs="Times New Roman"/>
          <w:sz w:val="28"/>
          <w:szCs w:val="28"/>
        </w:rPr>
        <w:t xml:space="preserve">года </w:t>
      </w:r>
      <w:r w:rsidRPr="00D313EC">
        <w:rPr>
          <w:rFonts w:ascii="Times New Roman" w:eastAsia="Times New Roman" w:hAnsi="Times New Roman" w:cs="Times New Roman"/>
          <w:sz w:val="28"/>
          <w:szCs w:val="28"/>
        </w:rPr>
        <w:t xml:space="preserve">зарегистрировано </w:t>
      </w:r>
      <w:r w:rsidR="00CC2A2E" w:rsidRPr="00CC2A2E">
        <w:rPr>
          <w:rFonts w:ascii="Times New Roman" w:eastAsia="Times New Roman" w:hAnsi="Times New Roman" w:cs="Times New Roman"/>
          <w:sz w:val="28"/>
          <w:szCs w:val="28"/>
        </w:rPr>
        <w:t>9363</w:t>
      </w:r>
      <w:r w:rsidRPr="00D313EC">
        <w:rPr>
          <w:rFonts w:ascii="Times New Roman" w:eastAsia="Times New Roman" w:hAnsi="Times New Roman" w:cs="Times New Roman"/>
          <w:sz w:val="28"/>
          <w:szCs w:val="28"/>
        </w:rPr>
        <w:t xml:space="preserve"> ОПО</w:t>
      </w:r>
      <w:r w:rsidR="008F3F1B" w:rsidRPr="00D313EC">
        <w:rPr>
          <w:rFonts w:ascii="Times New Roman" w:eastAsia="Times New Roman" w:hAnsi="Times New Roman" w:cs="Times New Roman"/>
          <w:sz w:val="28"/>
          <w:szCs w:val="28"/>
        </w:rPr>
        <w:t>.</w:t>
      </w:r>
    </w:p>
    <w:p w:rsidR="00374D01" w:rsidRDefault="004A1ADE" w:rsidP="004A1ADE">
      <w:pPr>
        <w:spacing w:after="0" w:line="240" w:lineRule="auto"/>
        <w:jc w:val="center"/>
        <w:rPr>
          <w:rFonts w:ascii="Times New Roman" w:hAnsi="Times New Roman"/>
          <w:b/>
          <w:bCs/>
          <w:sz w:val="28"/>
          <w:szCs w:val="28"/>
        </w:rPr>
      </w:pPr>
      <w:r w:rsidRPr="00711930">
        <w:rPr>
          <w:rFonts w:ascii="Times New Roman" w:hAnsi="Times New Roman"/>
          <w:b/>
          <w:bCs/>
          <w:sz w:val="28"/>
          <w:szCs w:val="28"/>
        </w:rPr>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 в государственном реестре опасных производственных объектов</w:t>
      </w:r>
    </w:p>
    <w:p w:rsidR="004A1ADE" w:rsidRPr="00582924" w:rsidRDefault="0026021F" w:rsidP="00582924">
      <w:pPr>
        <w:spacing w:after="0" w:line="240" w:lineRule="auto"/>
        <w:jc w:val="center"/>
        <w:rPr>
          <w:rFonts w:ascii="Times New Roman" w:hAnsi="Times New Roman"/>
          <w:b/>
          <w:bCs/>
          <w:color w:val="FF0000"/>
          <w:sz w:val="28"/>
          <w:szCs w:val="28"/>
        </w:rPr>
      </w:pPr>
      <w:r w:rsidRPr="00D3502A">
        <w:rPr>
          <w:rFonts w:ascii="Times New Roman" w:hAnsi="Times New Roman"/>
          <w:b/>
          <w:bCs/>
          <w:color w:val="000000" w:themeColor="text1"/>
          <w:sz w:val="28"/>
          <w:szCs w:val="28"/>
        </w:rPr>
        <w:t xml:space="preserve">на </w:t>
      </w:r>
      <w:r w:rsidR="009F20CB">
        <w:rPr>
          <w:rFonts w:ascii="Times New Roman" w:hAnsi="Times New Roman"/>
          <w:b/>
          <w:bCs/>
          <w:color w:val="000000" w:themeColor="text1"/>
          <w:sz w:val="28"/>
          <w:szCs w:val="28"/>
        </w:rPr>
        <w:t>30</w:t>
      </w:r>
      <w:r w:rsidR="00F73DCF">
        <w:rPr>
          <w:rFonts w:ascii="Times New Roman" w:hAnsi="Times New Roman"/>
          <w:b/>
          <w:bCs/>
          <w:color w:val="000000" w:themeColor="text1"/>
          <w:sz w:val="28"/>
          <w:szCs w:val="28"/>
        </w:rPr>
        <w:t>сентября</w:t>
      </w:r>
      <w:r w:rsidRPr="00D3502A">
        <w:rPr>
          <w:rFonts w:ascii="Times New Roman" w:hAnsi="Times New Roman"/>
          <w:b/>
          <w:bCs/>
          <w:color w:val="000000" w:themeColor="text1"/>
          <w:sz w:val="28"/>
          <w:szCs w:val="28"/>
        </w:rPr>
        <w:t>20</w:t>
      </w:r>
      <w:r w:rsidR="00E03931">
        <w:rPr>
          <w:rFonts w:ascii="Times New Roman" w:hAnsi="Times New Roman"/>
          <w:b/>
          <w:bCs/>
          <w:color w:val="000000" w:themeColor="text1"/>
          <w:sz w:val="28"/>
          <w:szCs w:val="28"/>
        </w:rPr>
        <w:t xml:space="preserve">20 </w:t>
      </w:r>
      <w:r w:rsidRPr="00D3502A">
        <w:rPr>
          <w:rFonts w:ascii="Times New Roman" w:hAnsi="Times New Roman"/>
          <w:b/>
          <w:bCs/>
          <w:color w:val="000000" w:themeColor="text1"/>
          <w:sz w:val="28"/>
          <w:szCs w:val="28"/>
        </w:rPr>
        <w:t>г</w:t>
      </w:r>
      <w:r w:rsidR="00374D01">
        <w:rPr>
          <w:rFonts w:ascii="Times New Roman" w:hAnsi="Times New Roman"/>
          <w:b/>
          <w:bCs/>
          <w:color w:val="000000" w:themeColor="text1"/>
          <w:sz w:val="28"/>
          <w:szCs w:val="28"/>
        </w:rPr>
        <w:t>ода</w:t>
      </w:r>
    </w:p>
    <w:p w:rsidR="00D05440" w:rsidRDefault="00D05440" w:rsidP="004A1ADE">
      <w:pPr>
        <w:spacing w:after="0" w:line="240" w:lineRule="auto"/>
        <w:jc w:val="center"/>
        <w:rPr>
          <w:rFonts w:ascii="Times New Roman" w:hAnsi="Times New Roman"/>
          <w:b/>
          <w:bCs/>
          <w:sz w:val="28"/>
          <w:szCs w:val="28"/>
        </w:rPr>
      </w:pPr>
    </w:p>
    <w:tbl>
      <w:tblPr>
        <w:tblStyle w:val="3-3"/>
        <w:tblW w:w="5000" w:type="pct"/>
        <w:tblLook w:val="04A0"/>
      </w:tblPr>
      <w:tblGrid>
        <w:gridCol w:w="3369"/>
        <w:gridCol w:w="3118"/>
        <w:gridCol w:w="3084"/>
      </w:tblGrid>
      <w:tr w:rsidR="004A1ADE" w:rsidRPr="00711930" w:rsidTr="00582924">
        <w:trPr>
          <w:cnfStyle w:val="100000000000"/>
          <w:trHeight w:val="704"/>
        </w:trPr>
        <w:tc>
          <w:tcPr>
            <w:cnfStyle w:val="001000000000"/>
            <w:tcW w:w="1760" w:type="pct"/>
          </w:tcPr>
          <w:p w:rsidR="004A1ADE" w:rsidRPr="00711930" w:rsidRDefault="004A1ADE" w:rsidP="00271003">
            <w:pPr>
              <w:jc w:val="center"/>
              <w:rPr>
                <w:rFonts w:ascii="Times New Roman" w:eastAsia="Times New Roman" w:hAnsi="Times New Roman" w:cs="Times New Roman"/>
                <w:b w:val="0"/>
                <w:color w:val="000000"/>
                <w:sz w:val="24"/>
                <w:szCs w:val="24"/>
                <w:lang w:eastAsia="ru-RU"/>
              </w:rPr>
            </w:pPr>
            <w:r w:rsidRPr="001F2AF6">
              <w:rPr>
                <w:rFonts w:ascii="Times New Roman" w:hAnsi="Times New Roman" w:cs="Times New Roman"/>
                <w:sz w:val="24"/>
                <w:szCs w:val="24"/>
              </w:rPr>
              <w:t>Субъект Российской Федерации</w:t>
            </w:r>
          </w:p>
        </w:tc>
        <w:tc>
          <w:tcPr>
            <w:tcW w:w="1629" w:type="pct"/>
          </w:tcPr>
          <w:p w:rsidR="004A1ADE" w:rsidRPr="00711930" w:rsidRDefault="004A1ADE" w:rsidP="004A1ADE">
            <w:pPr>
              <w:jc w:val="center"/>
              <w:cnfStyle w:val="10000000000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Эксплуатирующих организаций</w:t>
            </w:r>
          </w:p>
        </w:tc>
        <w:tc>
          <w:tcPr>
            <w:tcW w:w="1611" w:type="pct"/>
          </w:tcPr>
          <w:p w:rsidR="004A1ADE" w:rsidRPr="00711930" w:rsidRDefault="004A1ADE" w:rsidP="004A1ADE">
            <w:pPr>
              <w:jc w:val="center"/>
              <w:cnfStyle w:val="100000000000"/>
              <w:rPr>
                <w:rFonts w:ascii="Times New Roman" w:eastAsia="Times New Roman" w:hAnsi="Times New Roman" w:cs="Times New Roman"/>
                <w:b w:val="0"/>
                <w:color w:val="000000"/>
                <w:sz w:val="24"/>
                <w:szCs w:val="24"/>
                <w:lang w:eastAsia="ru-RU"/>
              </w:rPr>
            </w:pPr>
            <w:r w:rsidRPr="00711930">
              <w:rPr>
                <w:rFonts w:ascii="Times New Roman" w:eastAsia="Times New Roman" w:hAnsi="Times New Roman" w:cs="Times New Roman"/>
                <w:color w:val="000000"/>
                <w:sz w:val="24"/>
                <w:szCs w:val="24"/>
                <w:lang w:eastAsia="ru-RU"/>
              </w:rPr>
              <w:t>Всего, объектов зарегистрировано</w:t>
            </w:r>
          </w:p>
        </w:tc>
      </w:tr>
      <w:tr w:rsidR="00271003" w:rsidRPr="00711930" w:rsidTr="00582924">
        <w:trPr>
          <w:cnfStyle w:val="000000100000"/>
          <w:trHeight w:val="378"/>
        </w:trPr>
        <w:tc>
          <w:tcPr>
            <w:cnfStyle w:val="00100000000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Дагестан </w:t>
            </w:r>
          </w:p>
        </w:tc>
        <w:tc>
          <w:tcPr>
            <w:tcW w:w="1629" w:type="pct"/>
          </w:tcPr>
          <w:p w:rsidR="00271003" w:rsidRPr="003A7AAD" w:rsidRDefault="00CC2A2E" w:rsidP="00803AB1">
            <w:pPr>
              <w:jc w:val="center"/>
              <w:cnfStyle w:val="000000100000"/>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735</w:t>
            </w:r>
          </w:p>
        </w:tc>
        <w:tc>
          <w:tcPr>
            <w:tcW w:w="1611" w:type="pct"/>
          </w:tcPr>
          <w:p w:rsidR="00271003" w:rsidRPr="00711930" w:rsidRDefault="00CC2A2E" w:rsidP="00803AB1">
            <w:pPr>
              <w:jc w:val="center"/>
              <w:cnfStyle w:val="0000001000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1348</w:t>
            </w:r>
          </w:p>
        </w:tc>
      </w:tr>
      <w:tr w:rsidR="00271003" w:rsidRPr="00711930" w:rsidTr="00582924">
        <w:trPr>
          <w:trHeight w:val="378"/>
        </w:trPr>
        <w:tc>
          <w:tcPr>
            <w:cnfStyle w:val="001000000000"/>
            <w:tcW w:w="1760" w:type="pct"/>
            <w:hideMark/>
          </w:tcPr>
          <w:p w:rsidR="00271003" w:rsidRPr="00711930" w:rsidRDefault="00271003" w:rsidP="004A1ADE">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Ингушетия </w:t>
            </w:r>
          </w:p>
        </w:tc>
        <w:tc>
          <w:tcPr>
            <w:tcW w:w="1629" w:type="pct"/>
            <w:hideMark/>
          </w:tcPr>
          <w:p w:rsidR="00271003" w:rsidRPr="003A7AAD" w:rsidRDefault="00CC2A2E" w:rsidP="004A1ADE">
            <w:pPr>
              <w:jc w:val="center"/>
              <w:cnfStyle w:val="000000000000"/>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168</w:t>
            </w:r>
          </w:p>
        </w:tc>
        <w:tc>
          <w:tcPr>
            <w:tcW w:w="1611" w:type="pct"/>
            <w:hideMark/>
          </w:tcPr>
          <w:p w:rsidR="00271003" w:rsidRPr="00711930" w:rsidRDefault="00CC2A2E" w:rsidP="004A1ADE">
            <w:pPr>
              <w:jc w:val="center"/>
              <w:cnfStyle w:val="0000000000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286</w:t>
            </w:r>
          </w:p>
        </w:tc>
      </w:tr>
      <w:tr w:rsidR="00271003" w:rsidRPr="00711930" w:rsidTr="00271003">
        <w:trPr>
          <w:cnfStyle w:val="000000100000"/>
          <w:trHeight w:val="409"/>
        </w:trPr>
        <w:tc>
          <w:tcPr>
            <w:cnfStyle w:val="00100000000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Кабардино-Балкарская Республика </w:t>
            </w:r>
          </w:p>
        </w:tc>
        <w:tc>
          <w:tcPr>
            <w:tcW w:w="1629" w:type="pct"/>
            <w:noWrap/>
          </w:tcPr>
          <w:p w:rsidR="00271003" w:rsidRPr="003A7AAD" w:rsidRDefault="00CC2A2E" w:rsidP="00803AB1">
            <w:pPr>
              <w:jc w:val="center"/>
              <w:cnfStyle w:val="000000100000"/>
              <w:rPr>
                <w:rFonts w:ascii="Times New Roman" w:eastAsia="Times New Roman" w:hAnsi="Times New Roman" w:cs="Times New Roman"/>
                <w:color w:val="000000"/>
                <w:sz w:val="24"/>
                <w:szCs w:val="24"/>
                <w:highlight w:val="yellow"/>
                <w:lang w:eastAsia="ru-RU"/>
              </w:rPr>
            </w:pPr>
            <w:r w:rsidRPr="00CC2A2E">
              <w:rPr>
                <w:rFonts w:ascii="Times New Roman" w:eastAsia="Times New Roman" w:hAnsi="Times New Roman" w:cs="Times New Roman"/>
                <w:color w:val="000000"/>
                <w:sz w:val="24"/>
                <w:szCs w:val="24"/>
                <w:lang w:eastAsia="ru-RU"/>
              </w:rPr>
              <w:t>789</w:t>
            </w:r>
          </w:p>
        </w:tc>
        <w:tc>
          <w:tcPr>
            <w:tcW w:w="1611" w:type="pct"/>
            <w:noWrap/>
          </w:tcPr>
          <w:p w:rsidR="00271003" w:rsidRPr="00711930" w:rsidRDefault="00CC2A2E" w:rsidP="00803AB1">
            <w:pPr>
              <w:jc w:val="center"/>
              <w:cnfStyle w:val="0000001000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1408</w:t>
            </w:r>
          </w:p>
        </w:tc>
      </w:tr>
      <w:tr w:rsidR="00271003" w:rsidRPr="00711930" w:rsidTr="00271003">
        <w:trPr>
          <w:trHeight w:val="416"/>
        </w:trPr>
        <w:tc>
          <w:tcPr>
            <w:cnfStyle w:val="00100000000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Карачаево-Черкесская Республика </w:t>
            </w:r>
          </w:p>
        </w:tc>
        <w:tc>
          <w:tcPr>
            <w:tcW w:w="1629" w:type="pct"/>
            <w:noWrap/>
          </w:tcPr>
          <w:p w:rsidR="00271003" w:rsidRPr="003A7AAD" w:rsidRDefault="00CC2A2E" w:rsidP="00803AB1">
            <w:pPr>
              <w:jc w:val="center"/>
              <w:cnfStyle w:val="000000000000"/>
              <w:rPr>
                <w:rFonts w:ascii="Times New Roman" w:eastAsia="Times New Roman" w:hAnsi="Times New Roman" w:cs="Times New Roman"/>
                <w:color w:val="000000"/>
                <w:sz w:val="24"/>
                <w:szCs w:val="24"/>
                <w:highlight w:val="yellow"/>
                <w:lang w:eastAsia="ru-RU"/>
              </w:rPr>
            </w:pPr>
            <w:r w:rsidRPr="00CC2A2E">
              <w:rPr>
                <w:rFonts w:ascii="Times New Roman" w:eastAsia="Times New Roman" w:hAnsi="Times New Roman" w:cs="Times New Roman"/>
                <w:color w:val="000000"/>
                <w:sz w:val="24"/>
                <w:szCs w:val="24"/>
                <w:lang w:eastAsia="ru-RU"/>
              </w:rPr>
              <w:t>234</w:t>
            </w:r>
          </w:p>
        </w:tc>
        <w:tc>
          <w:tcPr>
            <w:tcW w:w="1611" w:type="pct"/>
            <w:noWrap/>
          </w:tcPr>
          <w:p w:rsidR="00271003" w:rsidRPr="00711930" w:rsidRDefault="00CC2A2E" w:rsidP="00803AB1">
            <w:pPr>
              <w:jc w:val="center"/>
              <w:cnfStyle w:val="0000000000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471</w:t>
            </w:r>
          </w:p>
        </w:tc>
      </w:tr>
      <w:tr w:rsidR="00271003" w:rsidRPr="00711930" w:rsidTr="00271003">
        <w:trPr>
          <w:cnfStyle w:val="000000100000"/>
          <w:trHeight w:val="677"/>
        </w:trPr>
        <w:tc>
          <w:tcPr>
            <w:cnfStyle w:val="00100000000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Республика Северная Осетия - Алания </w:t>
            </w:r>
          </w:p>
        </w:tc>
        <w:tc>
          <w:tcPr>
            <w:tcW w:w="1629" w:type="pct"/>
            <w:noWrap/>
          </w:tcPr>
          <w:p w:rsidR="00271003" w:rsidRPr="003A7AAD" w:rsidRDefault="00CC2A2E" w:rsidP="00803AB1">
            <w:pPr>
              <w:jc w:val="center"/>
              <w:cnfStyle w:val="000000100000"/>
              <w:rPr>
                <w:rFonts w:ascii="Times New Roman" w:eastAsia="Times New Roman" w:hAnsi="Times New Roman" w:cs="Times New Roman"/>
                <w:color w:val="000000"/>
                <w:sz w:val="24"/>
                <w:szCs w:val="24"/>
                <w:highlight w:val="yellow"/>
                <w:lang w:eastAsia="ru-RU"/>
              </w:rPr>
            </w:pPr>
            <w:r w:rsidRPr="00CC2A2E">
              <w:rPr>
                <w:rFonts w:ascii="Times New Roman" w:eastAsia="Times New Roman" w:hAnsi="Times New Roman" w:cs="Times New Roman"/>
                <w:color w:val="000000"/>
                <w:sz w:val="24"/>
                <w:szCs w:val="24"/>
                <w:lang w:eastAsia="ru-RU"/>
              </w:rPr>
              <w:t>383</w:t>
            </w:r>
          </w:p>
        </w:tc>
        <w:tc>
          <w:tcPr>
            <w:tcW w:w="1611" w:type="pct"/>
            <w:noWrap/>
          </w:tcPr>
          <w:p w:rsidR="00271003" w:rsidRPr="00711930" w:rsidRDefault="00CC2A2E" w:rsidP="00803AB1">
            <w:pPr>
              <w:jc w:val="center"/>
              <w:cnfStyle w:val="0000001000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626</w:t>
            </w:r>
          </w:p>
        </w:tc>
      </w:tr>
      <w:tr w:rsidR="00271003" w:rsidRPr="00711930" w:rsidTr="00271003">
        <w:trPr>
          <w:trHeight w:val="545"/>
        </w:trPr>
        <w:tc>
          <w:tcPr>
            <w:cnfStyle w:val="00100000000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Чеченская Республика </w:t>
            </w:r>
          </w:p>
        </w:tc>
        <w:tc>
          <w:tcPr>
            <w:tcW w:w="1629" w:type="pct"/>
            <w:noWrap/>
          </w:tcPr>
          <w:p w:rsidR="00271003" w:rsidRPr="003A7AAD" w:rsidRDefault="00CC2A2E" w:rsidP="00803AB1">
            <w:pPr>
              <w:jc w:val="center"/>
              <w:cnfStyle w:val="000000000000"/>
              <w:rPr>
                <w:rFonts w:ascii="Times New Roman" w:eastAsia="Times New Roman" w:hAnsi="Times New Roman" w:cs="Times New Roman"/>
                <w:color w:val="000000"/>
                <w:sz w:val="24"/>
                <w:szCs w:val="24"/>
                <w:highlight w:val="yellow"/>
                <w:lang w:eastAsia="ru-RU"/>
              </w:rPr>
            </w:pPr>
            <w:r w:rsidRPr="00CC2A2E">
              <w:rPr>
                <w:rFonts w:ascii="Times New Roman" w:eastAsia="Times New Roman" w:hAnsi="Times New Roman" w:cs="Times New Roman"/>
                <w:color w:val="000000"/>
                <w:sz w:val="24"/>
                <w:szCs w:val="24"/>
                <w:lang w:eastAsia="ru-RU"/>
              </w:rPr>
              <w:t>389</w:t>
            </w:r>
          </w:p>
        </w:tc>
        <w:tc>
          <w:tcPr>
            <w:tcW w:w="1611" w:type="pct"/>
            <w:noWrap/>
          </w:tcPr>
          <w:p w:rsidR="00271003" w:rsidRPr="00711930" w:rsidRDefault="00CC2A2E" w:rsidP="00803AB1">
            <w:pPr>
              <w:jc w:val="center"/>
              <w:cnfStyle w:val="0000000000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545</w:t>
            </w:r>
          </w:p>
        </w:tc>
      </w:tr>
      <w:tr w:rsidR="00271003" w:rsidRPr="00711930" w:rsidTr="00271003">
        <w:trPr>
          <w:cnfStyle w:val="000000100000"/>
          <w:trHeight w:val="695"/>
        </w:trPr>
        <w:tc>
          <w:tcPr>
            <w:cnfStyle w:val="001000000000"/>
            <w:tcW w:w="1760" w:type="pct"/>
          </w:tcPr>
          <w:p w:rsidR="00271003" w:rsidRPr="00711930" w:rsidRDefault="00271003" w:rsidP="00803AB1">
            <w:pPr>
              <w:rPr>
                <w:rFonts w:ascii="Times New Roman" w:eastAsia="Times New Roman" w:hAnsi="Times New Roman" w:cs="Times New Roman"/>
                <w:color w:val="000000"/>
                <w:sz w:val="24"/>
                <w:szCs w:val="24"/>
                <w:lang w:eastAsia="ru-RU"/>
              </w:rPr>
            </w:pPr>
            <w:r w:rsidRPr="00711930">
              <w:rPr>
                <w:rFonts w:ascii="Times New Roman" w:eastAsia="Times New Roman" w:hAnsi="Times New Roman" w:cs="Times New Roman"/>
                <w:color w:val="000000"/>
                <w:sz w:val="24"/>
                <w:szCs w:val="24"/>
                <w:lang w:eastAsia="ru-RU"/>
              </w:rPr>
              <w:t xml:space="preserve">Ставропольский край </w:t>
            </w:r>
          </w:p>
        </w:tc>
        <w:tc>
          <w:tcPr>
            <w:tcW w:w="1629" w:type="pct"/>
            <w:noWrap/>
          </w:tcPr>
          <w:p w:rsidR="00271003" w:rsidRPr="003A7AAD" w:rsidRDefault="00CC2A2E" w:rsidP="007F275C">
            <w:pPr>
              <w:jc w:val="center"/>
              <w:cnfStyle w:val="000000100000"/>
              <w:rPr>
                <w:rFonts w:ascii="Times New Roman" w:eastAsia="Times New Roman" w:hAnsi="Times New Roman" w:cs="Times New Roman"/>
                <w:color w:val="000000"/>
                <w:sz w:val="24"/>
                <w:szCs w:val="24"/>
                <w:highlight w:val="yellow"/>
                <w:lang w:eastAsia="ru-RU"/>
              </w:rPr>
            </w:pPr>
            <w:r w:rsidRPr="00CC2A2E">
              <w:rPr>
                <w:rFonts w:ascii="Times New Roman" w:eastAsia="Times New Roman" w:hAnsi="Times New Roman" w:cs="Times New Roman"/>
                <w:color w:val="000000"/>
                <w:sz w:val="24"/>
                <w:szCs w:val="24"/>
                <w:lang w:eastAsia="ru-RU"/>
              </w:rPr>
              <w:t>2118</w:t>
            </w:r>
          </w:p>
        </w:tc>
        <w:tc>
          <w:tcPr>
            <w:tcW w:w="1611" w:type="pct"/>
            <w:noWrap/>
          </w:tcPr>
          <w:p w:rsidR="00271003" w:rsidRPr="00711930" w:rsidRDefault="00CC2A2E" w:rsidP="00803AB1">
            <w:pPr>
              <w:jc w:val="center"/>
              <w:cnfStyle w:val="0000001000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4679</w:t>
            </w:r>
          </w:p>
        </w:tc>
      </w:tr>
      <w:tr w:rsidR="00271003" w:rsidRPr="00711930" w:rsidTr="00582924">
        <w:trPr>
          <w:trHeight w:val="687"/>
        </w:trPr>
        <w:tc>
          <w:tcPr>
            <w:cnfStyle w:val="001000000000"/>
            <w:tcW w:w="1760" w:type="pct"/>
            <w:hideMark/>
          </w:tcPr>
          <w:p w:rsidR="00271003" w:rsidRPr="001F2AF6" w:rsidRDefault="00271003" w:rsidP="004A1ADE">
            <w:pPr>
              <w:rPr>
                <w:rFonts w:ascii="Times New Roman" w:eastAsia="Times New Roman" w:hAnsi="Times New Roman" w:cs="Times New Roman"/>
                <w:b w:val="0"/>
                <w:color w:val="000000"/>
                <w:sz w:val="24"/>
                <w:szCs w:val="24"/>
                <w:lang w:eastAsia="ru-RU"/>
              </w:rPr>
            </w:pPr>
            <w:r w:rsidRPr="001F2AF6">
              <w:rPr>
                <w:rFonts w:ascii="Times New Roman" w:eastAsia="Times New Roman" w:hAnsi="Times New Roman" w:cs="Times New Roman"/>
                <w:color w:val="000000"/>
                <w:sz w:val="24"/>
                <w:szCs w:val="24"/>
                <w:lang w:eastAsia="ru-RU"/>
              </w:rPr>
              <w:t>ИТОГО по Кавказскому Управлению:</w:t>
            </w:r>
          </w:p>
        </w:tc>
        <w:tc>
          <w:tcPr>
            <w:tcW w:w="1629" w:type="pct"/>
            <w:noWrap/>
            <w:hideMark/>
          </w:tcPr>
          <w:p w:rsidR="00271003" w:rsidRPr="003A7AAD" w:rsidRDefault="00CC2A2E" w:rsidP="00EA2BC7">
            <w:pPr>
              <w:jc w:val="center"/>
              <w:cnfStyle w:val="000000000000"/>
              <w:rPr>
                <w:rFonts w:ascii="Times New Roman" w:eastAsia="Times New Roman" w:hAnsi="Times New Roman" w:cs="Times New Roman"/>
                <w:color w:val="000000"/>
                <w:sz w:val="24"/>
                <w:szCs w:val="24"/>
                <w:highlight w:val="yellow"/>
                <w:lang w:eastAsia="ru-RU"/>
              </w:rPr>
            </w:pPr>
            <w:r w:rsidRPr="00CC2A2E">
              <w:rPr>
                <w:rFonts w:ascii="Times New Roman" w:eastAsia="Times New Roman" w:hAnsi="Times New Roman" w:cs="Times New Roman"/>
                <w:color w:val="000000"/>
                <w:sz w:val="24"/>
                <w:szCs w:val="24"/>
                <w:lang w:eastAsia="ru-RU"/>
              </w:rPr>
              <w:t>4816</w:t>
            </w:r>
          </w:p>
        </w:tc>
        <w:tc>
          <w:tcPr>
            <w:tcW w:w="1611" w:type="pct"/>
            <w:noWrap/>
            <w:hideMark/>
          </w:tcPr>
          <w:p w:rsidR="00271003" w:rsidRPr="00711930" w:rsidRDefault="00CC2A2E" w:rsidP="004A1ADE">
            <w:pPr>
              <w:jc w:val="center"/>
              <w:cnfStyle w:val="0000000000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9363</w:t>
            </w:r>
          </w:p>
        </w:tc>
      </w:tr>
    </w:tbl>
    <w:p w:rsidR="00582924" w:rsidRDefault="00582924" w:rsidP="004A1ADE">
      <w:pPr>
        <w:spacing w:after="0" w:line="240" w:lineRule="auto"/>
        <w:jc w:val="center"/>
        <w:rPr>
          <w:rFonts w:ascii="Times New Roman" w:hAnsi="Times New Roman"/>
          <w:b/>
          <w:bCs/>
          <w:sz w:val="28"/>
          <w:szCs w:val="28"/>
        </w:rPr>
      </w:pPr>
    </w:p>
    <w:p w:rsidR="00586BDB" w:rsidRDefault="00586BDB" w:rsidP="004A1ADE">
      <w:pPr>
        <w:spacing w:after="0" w:line="240" w:lineRule="auto"/>
        <w:jc w:val="center"/>
        <w:rPr>
          <w:rFonts w:ascii="Times New Roman" w:eastAsia="Times New Roman" w:hAnsi="Times New Roman" w:cs="Times New Roman"/>
          <w:sz w:val="28"/>
          <w:szCs w:val="28"/>
        </w:rPr>
      </w:pPr>
    </w:p>
    <w:p w:rsidR="00D313EC" w:rsidRDefault="00D313EC" w:rsidP="004A1ADE">
      <w:pPr>
        <w:spacing w:after="0" w:line="240" w:lineRule="auto"/>
        <w:jc w:val="center"/>
        <w:rPr>
          <w:rFonts w:ascii="Times New Roman" w:eastAsia="Times New Roman" w:hAnsi="Times New Roman" w:cs="Times New Roman"/>
          <w:sz w:val="28"/>
          <w:szCs w:val="28"/>
        </w:rPr>
      </w:pPr>
    </w:p>
    <w:p w:rsidR="0093252E" w:rsidRDefault="0093252E" w:rsidP="004A1ADE">
      <w:pPr>
        <w:spacing w:after="0" w:line="240" w:lineRule="auto"/>
        <w:jc w:val="center"/>
        <w:rPr>
          <w:rFonts w:ascii="Times New Roman" w:eastAsia="Times New Roman" w:hAnsi="Times New Roman" w:cs="Times New Roman"/>
          <w:sz w:val="28"/>
          <w:szCs w:val="28"/>
        </w:rPr>
      </w:pPr>
    </w:p>
    <w:p w:rsidR="0093252E" w:rsidRDefault="0093252E" w:rsidP="004A1ADE">
      <w:pPr>
        <w:spacing w:after="0" w:line="240" w:lineRule="auto"/>
        <w:jc w:val="center"/>
        <w:rPr>
          <w:rFonts w:ascii="Times New Roman" w:eastAsia="Times New Roman" w:hAnsi="Times New Roman" w:cs="Times New Roman"/>
          <w:sz w:val="28"/>
          <w:szCs w:val="28"/>
        </w:rPr>
      </w:pPr>
    </w:p>
    <w:p w:rsidR="004A1ADE" w:rsidRDefault="004A1ADE" w:rsidP="004A1ADE">
      <w:pPr>
        <w:spacing w:after="0" w:line="240" w:lineRule="auto"/>
        <w:jc w:val="center"/>
        <w:rPr>
          <w:rFonts w:ascii="Times New Roman" w:hAnsi="Times New Roman"/>
          <w:b/>
          <w:bCs/>
          <w:sz w:val="28"/>
          <w:szCs w:val="28"/>
        </w:rPr>
      </w:pPr>
      <w:r w:rsidRPr="00711930">
        <w:rPr>
          <w:rFonts w:ascii="Times New Roman" w:hAnsi="Times New Roman"/>
          <w:b/>
          <w:bCs/>
          <w:sz w:val="28"/>
          <w:szCs w:val="28"/>
        </w:rPr>
        <w:t xml:space="preserve">Сведения о </w:t>
      </w:r>
      <w:r>
        <w:rPr>
          <w:rFonts w:ascii="Times New Roman" w:hAnsi="Times New Roman"/>
          <w:b/>
          <w:bCs/>
          <w:sz w:val="28"/>
          <w:szCs w:val="28"/>
        </w:rPr>
        <w:t>зарегистрированных</w:t>
      </w:r>
      <w:r w:rsidRPr="00711930">
        <w:rPr>
          <w:rFonts w:ascii="Times New Roman" w:hAnsi="Times New Roman"/>
          <w:b/>
          <w:bCs/>
          <w:sz w:val="28"/>
          <w:szCs w:val="28"/>
        </w:rPr>
        <w:t xml:space="preserve"> опасных производственных объектах</w:t>
      </w:r>
      <w:r>
        <w:rPr>
          <w:rFonts w:ascii="Times New Roman" w:hAnsi="Times New Roman"/>
          <w:b/>
          <w:bCs/>
          <w:sz w:val="28"/>
          <w:szCs w:val="28"/>
        </w:rPr>
        <w:t xml:space="preserve"> по классам опасности</w:t>
      </w:r>
    </w:p>
    <w:p w:rsidR="004A1ADE" w:rsidRDefault="004A1ADE" w:rsidP="008B5510">
      <w:pPr>
        <w:spacing w:after="0" w:line="240" w:lineRule="auto"/>
        <w:rPr>
          <w:rFonts w:ascii="Times New Roman" w:hAnsi="Times New Roman"/>
          <w:b/>
          <w:bCs/>
          <w:sz w:val="28"/>
          <w:szCs w:val="28"/>
        </w:rPr>
      </w:pPr>
    </w:p>
    <w:tbl>
      <w:tblPr>
        <w:tblStyle w:val="3-6"/>
        <w:tblW w:w="0" w:type="auto"/>
        <w:tblLook w:val="04A0"/>
      </w:tblPr>
      <w:tblGrid>
        <w:gridCol w:w="2053"/>
        <w:gridCol w:w="1428"/>
        <w:gridCol w:w="1458"/>
        <w:gridCol w:w="1458"/>
        <w:gridCol w:w="1459"/>
      </w:tblGrid>
      <w:tr w:rsidR="00586BDB" w:rsidTr="00271003">
        <w:trPr>
          <w:cnfStyle w:val="100000000000"/>
        </w:trPr>
        <w:tc>
          <w:tcPr>
            <w:cnfStyle w:val="001000000000"/>
            <w:tcW w:w="2053" w:type="dxa"/>
          </w:tcPr>
          <w:p w:rsidR="00586BDB" w:rsidRPr="001F2AF6" w:rsidRDefault="00586BDB" w:rsidP="004A1ADE">
            <w:pPr>
              <w:jc w:val="center"/>
              <w:rPr>
                <w:rFonts w:ascii="Times New Roman" w:hAnsi="Times New Roman" w:cs="Times New Roman"/>
                <w:b w:val="0"/>
                <w:bCs w:val="0"/>
                <w:sz w:val="24"/>
                <w:szCs w:val="24"/>
              </w:rPr>
            </w:pPr>
            <w:r w:rsidRPr="001F2AF6">
              <w:rPr>
                <w:rFonts w:ascii="Times New Roman" w:hAnsi="Times New Roman" w:cs="Times New Roman"/>
                <w:sz w:val="24"/>
                <w:szCs w:val="24"/>
              </w:rPr>
              <w:lastRenderedPageBreak/>
              <w:t>Субъект Российской Федерации</w:t>
            </w:r>
          </w:p>
        </w:tc>
        <w:tc>
          <w:tcPr>
            <w:tcW w:w="1428" w:type="dxa"/>
          </w:tcPr>
          <w:p w:rsidR="00586BDB" w:rsidRPr="001F2AF6" w:rsidRDefault="00586BDB" w:rsidP="004A1ADE">
            <w:pPr>
              <w:jc w:val="center"/>
              <w:cnfStyle w:val="100000000000"/>
              <w:rPr>
                <w:rFonts w:ascii="Times New Roman" w:hAnsi="Times New Roman" w:cs="Times New Roman"/>
                <w:b w:val="0"/>
                <w:sz w:val="24"/>
                <w:szCs w:val="24"/>
              </w:rPr>
            </w:pPr>
            <w:r w:rsidRPr="001F2AF6">
              <w:rPr>
                <w:rFonts w:ascii="Times New Roman" w:hAnsi="Times New Roman" w:cs="Times New Roman"/>
                <w:sz w:val="24"/>
                <w:szCs w:val="24"/>
              </w:rPr>
              <w:t>I</w:t>
            </w:r>
          </w:p>
        </w:tc>
        <w:tc>
          <w:tcPr>
            <w:tcW w:w="1458" w:type="dxa"/>
          </w:tcPr>
          <w:p w:rsidR="00586BDB" w:rsidRPr="001F2AF6" w:rsidRDefault="00586BDB" w:rsidP="004A1ADE">
            <w:pPr>
              <w:jc w:val="center"/>
              <w:cnfStyle w:val="100000000000"/>
              <w:rPr>
                <w:rFonts w:ascii="Times New Roman" w:hAnsi="Times New Roman" w:cs="Times New Roman"/>
                <w:b w:val="0"/>
                <w:sz w:val="24"/>
                <w:szCs w:val="24"/>
              </w:rPr>
            </w:pPr>
            <w:r w:rsidRPr="001F2AF6">
              <w:rPr>
                <w:rFonts w:ascii="Times New Roman" w:hAnsi="Times New Roman" w:cs="Times New Roman"/>
                <w:sz w:val="24"/>
                <w:szCs w:val="24"/>
              </w:rPr>
              <w:t>II</w:t>
            </w:r>
          </w:p>
        </w:tc>
        <w:tc>
          <w:tcPr>
            <w:tcW w:w="1458" w:type="dxa"/>
          </w:tcPr>
          <w:p w:rsidR="00586BDB" w:rsidRPr="001F2AF6" w:rsidRDefault="00586BDB" w:rsidP="004A1ADE">
            <w:pPr>
              <w:jc w:val="center"/>
              <w:cnfStyle w:val="100000000000"/>
              <w:rPr>
                <w:rFonts w:ascii="Times New Roman" w:hAnsi="Times New Roman" w:cs="Times New Roman"/>
                <w:b w:val="0"/>
                <w:sz w:val="24"/>
                <w:szCs w:val="24"/>
              </w:rPr>
            </w:pPr>
            <w:r w:rsidRPr="001F2AF6">
              <w:rPr>
                <w:rFonts w:ascii="Times New Roman" w:hAnsi="Times New Roman" w:cs="Times New Roman"/>
                <w:sz w:val="24"/>
                <w:szCs w:val="24"/>
              </w:rPr>
              <w:t>III</w:t>
            </w:r>
          </w:p>
        </w:tc>
        <w:tc>
          <w:tcPr>
            <w:tcW w:w="1459" w:type="dxa"/>
          </w:tcPr>
          <w:p w:rsidR="00586BDB" w:rsidRPr="001F2AF6" w:rsidRDefault="00586BDB" w:rsidP="004A1ADE">
            <w:pPr>
              <w:jc w:val="center"/>
              <w:cnfStyle w:val="100000000000"/>
              <w:rPr>
                <w:rFonts w:ascii="Times New Roman" w:hAnsi="Times New Roman" w:cs="Times New Roman"/>
                <w:b w:val="0"/>
                <w:sz w:val="24"/>
                <w:szCs w:val="24"/>
              </w:rPr>
            </w:pPr>
            <w:r w:rsidRPr="001F2AF6">
              <w:rPr>
                <w:rFonts w:ascii="Times New Roman" w:hAnsi="Times New Roman" w:cs="Times New Roman"/>
                <w:sz w:val="24"/>
                <w:szCs w:val="24"/>
              </w:rPr>
              <w:t>IV</w:t>
            </w:r>
          </w:p>
        </w:tc>
      </w:tr>
      <w:tr w:rsidR="00586BDB" w:rsidTr="00271003">
        <w:trPr>
          <w:cnfStyle w:val="000000100000"/>
        </w:trPr>
        <w:tc>
          <w:tcPr>
            <w:cnfStyle w:val="001000000000"/>
            <w:tcW w:w="2053" w:type="dxa"/>
          </w:tcPr>
          <w:p w:rsidR="00586BDB" w:rsidRPr="001F2AF6" w:rsidRDefault="00586BDB" w:rsidP="004A1ADE">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Дагестан </w:t>
            </w:r>
          </w:p>
        </w:tc>
        <w:tc>
          <w:tcPr>
            <w:tcW w:w="1428" w:type="dxa"/>
          </w:tcPr>
          <w:p w:rsidR="00586BDB" w:rsidRPr="001F2AF6" w:rsidRDefault="00CC2A2E" w:rsidP="004A1ADE">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458" w:type="dxa"/>
          </w:tcPr>
          <w:p w:rsidR="00586BDB" w:rsidRPr="001F2AF6" w:rsidRDefault="00CC2A2E" w:rsidP="004A1ADE">
            <w:pPr>
              <w:jc w:val="center"/>
              <w:cnfStyle w:val="000000100000"/>
              <w:rPr>
                <w:rFonts w:ascii="Times New Roman" w:hAnsi="Times New Roman" w:cs="Times New Roman"/>
                <w:sz w:val="24"/>
                <w:szCs w:val="24"/>
              </w:rPr>
            </w:pPr>
            <w:r>
              <w:rPr>
                <w:rFonts w:ascii="Times New Roman" w:hAnsi="Times New Roman" w:cs="Times New Roman"/>
                <w:sz w:val="24"/>
                <w:szCs w:val="24"/>
              </w:rPr>
              <w:t>23</w:t>
            </w:r>
          </w:p>
        </w:tc>
        <w:tc>
          <w:tcPr>
            <w:tcW w:w="1458" w:type="dxa"/>
          </w:tcPr>
          <w:p w:rsidR="00586BDB" w:rsidRPr="001F2AF6" w:rsidRDefault="00CC2A2E" w:rsidP="004A1ADE">
            <w:pPr>
              <w:jc w:val="center"/>
              <w:cnfStyle w:val="000000100000"/>
              <w:rPr>
                <w:rFonts w:ascii="Times New Roman" w:hAnsi="Times New Roman" w:cs="Times New Roman"/>
                <w:sz w:val="24"/>
                <w:szCs w:val="24"/>
              </w:rPr>
            </w:pPr>
            <w:r>
              <w:rPr>
                <w:rFonts w:ascii="Times New Roman" w:hAnsi="Times New Roman" w:cs="Times New Roman"/>
                <w:sz w:val="24"/>
                <w:szCs w:val="24"/>
              </w:rPr>
              <w:t>958</w:t>
            </w:r>
          </w:p>
        </w:tc>
        <w:tc>
          <w:tcPr>
            <w:tcW w:w="1459" w:type="dxa"/>
          </w:tcPr>
          <w:p w:rsidR="00586BDB" w:rsidRPr="001F2AF6" w:rsidRDefault="00CC2A2E" w:rsidP="004A1ADE">
            <w:pPr>
              <w:jc w:val="center"/>
              <w:cnfStyle w:val="000000100000"/>
              <w:rPr>
                <w:rFonts w:ascii="Times New Roman" w:hAnsi="Times New Roman" w:cs="Times New Roman"/>
                <w:sz w:val="24"/>
                <w:szCs w:val="24"/>
              </w:rPr>
            </w:pPr>
            <w:r>
              <w:rPr>
                <w:rFonts w:ascii="Times New Roman" w:hAnsi="Times New Roman" w:cs="Times New Roman"/>
                <w:sz w:val="24"/>
                <w:szCs w:val="24"/>
              </w:rPr>
              <w:t>367</w:t>
            </w:r>
          </w:p>
        </w:tc>
      </w:tr>
      <w:tr w:rsidR="00586BDB" w:rsidTr="00271003">
        <w:tc>
          <w:tcPr>
            <w:cnfStyle w:val="001000000000"/>
            <w:tcW w:w="2053"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Ингушетия </w:t>
            </w:r>
          </w:p>
        </w:tc>
        <w:tc>
          <w:tcPr>
            <w:tcW w:w="1428"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458"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458"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253</w:t>
            </w:r>
          </w:p>
        </w:tc>
        <w:tc>
          <w:tcPr>
            <w:tcW w:w="1459"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33</w:t>
            </w:r>
          </w:p>
        </w:tc>
      </w:tr>
      <w:tr w:rsidR="00586BDB" w:rsidTr="00271003">
        <w:trPr>
          <w:cnfStyle w:val="000000100000"/>
        </w:trPr>
        <w:tc>
          <w:tcPr>
            <w:cnfStyle w:val="001000000000"/>
            <w:tcW w:w="2053"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Кабардино-Балкарская Республика </w:t>
            </w:r>
          </w:p>
        </w:tc>
        <w:tc>
          <w:tcPr>
            <w:tcW w:w="1428" w:type="dxa"/>
          </w:tcPr>
          <w:p w:rsidR="00586BDB" w:rsidRPr="001F2AF6" w:rsidRDefault="00CC2A2E" w:rsidP="00803AB1">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458" w:type="dxa"/>
          </w:tcPr>
          <w:p w:rsidR="00586BDB" w:rsidRPr="001F2AF6" w:rsidRDefault="00CC2A2E" w:rsidP="00803AB1">
            <w:pPr>
              <w:jc w:val="center"/>
              <w:cnfStyle w:val="000000100000"/>
              <w:rPr>
                <w:rFonts w:ascii="Times New Roman" w:hAnsi="Times New Roman" w:cs="Times New Roman"/>
                <w:sz w:val="24"/>
                <w:szCs w:val="24"/>
              </w:rPr>
            </w:pPr>
            <w:r>
              <w:rPr>
                <w:rFonts w:ascii="Times New Roman" w:hAnsi="Times New Roman" w:cs="Times New Roman"/>
                <w:sz w:val="24"/>
                <w:szCs w:val="24"/>
              </w:rPr>
              <w:t>105</w:t>
            </w:r>
          </w:p>
        </w:tc>
        <w:tc>
          <w:tcPr>
            <w:tcW w:w="1458" w:type="dxa"/>
          </w:tcPr>
          <w:p w:rsidR="00586BDB" w:rsidRPr="001F2AF6" w:rsidRDefault="00CC2A2E" w:rsidP="00803AB1">
            <w:pPr>
              <w:jc w:val="center"/>
              <w:cnfStyle w:val="000000100000"/>
              <w:rPr>
                <w:rFonts w:ascii="Times New Roman" w:hAnsi="Times New Roman" w:cs="Times New Roman"/>
                <w:sz w:val="24"/>
                <w:szCs w:val="24"/>
              </w:rPr>
            </w:pPr>
            <w:r>
              <w:rPr>
                <w:rFonts w:ascii="Times New Roman" w:hAnsi="Times New Roman" w:cs="Times New Roman"/>
                <w:sz w:val="24"/>
                <w:szCs w:val="24"/>
              </w:rPr>
              <w:t>1099</w:t>
            </w:r>
          </w:p>
        </w:tc>
        <w:tc>
          <w:tcPr>
            <w:tcW w:w="1459" w:type="dxa"/>
          </w:tcPr>
          <w:p w:rsidR="00586BDB" w:rsidRPr="001F2AF6" w:rsidRDefault="00CC2A2E" w:rsidP="00803AB1">
            <w:pPr>
              <w:jc w:val="center"/>
              <w:cnfStyle w:val="000000100000"/>
              <w:rPr>
                <w:rFonts w:ascii="Times New Roman" w:hAnsi="Times New Roman" w:cs="Times New Roman"/>
                <w:sz w:val="24"/>
                <w:szCs w:val="24"/>
              </w:rPr>
            </w:pPr>
            <w:r>
              <w:rPr>
                <w:rFonts w:ascii="Times New Roman" w:hAnsi="Times New Roman" w:cs="Times New Roman"/>
                <w:sz w:val="24"/>
                <w:szCs w:val="24"/>
              </w:rPr>
              <w:t>204</w:t>
            </w:r>
          </w:p>
        </w:tc>
      </w:tr>
      <w:tr w:rsidR="00586BDB" w:rsidTr="00271003">
        <w:tc>
          <w:tcPr>
            <w:cnfStyle w:val="001000000000"/>
            <w:tcW w:w="2053"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Карачаево-Черкесская Республика </w:t>
            </w:r>
          </w:p>
        </w:tc>
        <w:tc>
          <w:tcPr>
            <w:tcW w:w="1428"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458"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10</w:t>
            </w:r>
          </w:p>
        </w:tc>
        <w:tc>
          <w:tcPr>
            <w:tcW w:w="1458"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320</w:t>
            </w:r>
          </w:p>
        </w:tc>
        <w:tc>
          <w:tcPr>
            <w:tcW w:w="1459"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140</w:t>
            </w:r>
          </w:p>
        </w:tc>
      </w:tr>
      <w:tr w:rsidR="00586BDB" w:rsidTr="00271003">
        <w:trPr>
          <w:cnfStyle w:val="000000100000"/>
        </w:trPr>
        <w:tc>
          <w:tcPr>
            <w:cnfStyle w:val="001000000000"/>
            <w:tcW w:w="2053"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Республика Северная Осетия - Алания </w:t>
            </w:r>
          </w:p>
        </w:tc>
        <w:tc>
          <w:tcPr>
            <w:tcW w:w="1428" w:type="dxa"/>
          </w:tcPr>
          <w:p w:rsidR="00586BDB" w:rsidRPr="001F2AF6" w:rsidRDefault="00CC2A2E" w:rsidP="00803AB1">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458" w:type="dxa"/>
          </w:tcPr>
          <w:p w:rsidR="00586BDB" w:rsidRPr="001F2AF6" w:rsidRDefault="00CC2A2E" w:rsidP="00803AB1">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458" w:type="dxa"/>
          </w:tcPr>
          <w:p w:rsidR="00586BDB" w:rsidRPr="001F2AF6" w:rsidRDefault="00CC2A2E" w:rsidP="00803AB1">
            <w:pPr>
              <w:jc w:val="center"/>
              <w:cnfStyle w:val="000000100000"/>
              <w:rPr>
                <w:rFonts w:ascii="Times New Roman" w:hAnsi="Times New Roman" w:cs="Times New Roman"/>
                <w:sz w:val="24"/>
                <w:szCs w:val="24"/>
              </w:rPr>
            </w:pPr>
            <w:r>
              <w:rPr>
                <w:rFonts w:ascii="Times New Roman" w:hAnsi="Times New Roman" w:cs="Times New Roman"/>
                <w:sz w:val="24"/>
                <w:szCs w:val="24"/>
              </w:rPr>
              <w:t>305</w:t>
            </w:r>
          </w:p>
        </w:tc>
        <w:tc>
          <w:tcPr>
            <w:tcW w:w="1459" w:type="dxa"/>
          </w:tcPr>
          <w:p w:rsidR="00586BDB" w:rsidRPr="001F2AF6" w:rsidRDefault="00CC2A2E" w:rsidP="00803AB1">
            <w:pPr>
              <w:jc w:val="center"/>
              <w:cnfStyle w:val="000000100000"/>
              <w:rPr>
                <w:rFonts w:ascii="Times New Roman" w:hAnsi="Times New Roman" w:cs="Times New Roman"/>
                <w:sz w:val="24"/>
                <w:szCs w:val="24"/>
              </w:rPr>
            </w:pPr>
            <w:r>
              <w:rPr>
                <w:rFonts w:ascii="Times New Roman" w:hAnsi="Times New Roman" w:cs="Times New Roman"/>
                <w:sz w:val="24"/>
                <w:szCs w:val="24"/>
              </w:rPr>
              <w:t>123</w:t>
            </w:r>
          </w:p>
        </w:tc>
      </w:tr>
      <w:tr w:rsidR="00586BDB" w:rsidTr="00271003">
        <w:tc>
          <w:tcPr>
            <w:cnfStyle w:val="001000000000"/>
            <w:tcW w:w="2053" w:type="dxa"/>
          </w:tcPr>
          <w:p w:rsidR="00586BDB" w:rsidRPr="001F2AF6" w:rsidRDefault="00586BDB" w:rsidP="00803AB1">
            <w:pPr>
              <w:rPr>
                <w:rFonts w:ascii="Times New Roman" w:hAnsi="Times New Roman" w:cs="Times New Roman"/>
                <w:sz w:val="24"/>
                <w:szCs w:val="24"/>
              </w:rPr>
            </w:pPr>
            <w:r w:rsidRPr="001F2AF6">
              <w:rPr>
                <w:rFonts w:ascii="Times New Roman" w:hAnsi="Times New Roman" w:cs="Times New Roman"/>
                <w:sz w:val="24"/>
                <w:szCs w:val="24"/>
              </w:rPr>
              <w:t xml:space="preserve">Чеченская Республика </w:t>
            </w:r>
          </w:p>
        </w:tc>
        <w:tc>
          <w:tcPr>
            <w:tcW w:w="1428"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458"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458"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439</w:t>
            </w:r>
          </w:p>
        </w:tc>
        <w:tc>
          <w:tcPr>
            <w:tcW w:w="1459" w:type="dxa"/>
          </w:tcPr>
          <w:p w:rsidR="00586BDB" w:rsidRPr="001F2AF6" w:rsidRDefault="00CC2A2E" w:rsidP="00803AB1">
            <w:pPr>
              <w:jc w:val="center"/>
              <w:cnfStyle w:val="000000000000"/>
              <w:rPr>
                <w:rFonts w:ascii="Times New Roman" w:hAnsi="Times New Roman" w:cs="Times New Roman"/>
                <w:sz w:val="24"/>
                <w:szCs w:val="24"/>
              </w:rPr>
            </w:pPr>
            <w:r>
              <w:rPr>
                <w:rFonts w:ascii="Times New Roman" w:hAnsi="Times New Roman" w:cs="Times New Roman"/>
                <w:sz w:val="24"/>
                <w:szCs w:val="24"/>
              </w:rPr>
              <w:t>106</w:t>
            </w:r>
          </w:p>
        </w:tc>
      </w:tr>
      <w:tr w:rsidR="00586BDB" w:rsidTr="00271003">
        <w:trPr>
          <w:cnfStyle w:val="000000100000"/>
        </w:trPr>
        <w:tc>
          <w:tcPr>
            <w:cnfStyle w:val="001000000000"/>
            <w:tcW w:w="2053" w:type="dxa"/>
          </w:tcPr>
          <w:p w:rsidR="00586BDB" w:rsidRPr="001F2AF6" w:rsidRDefault="00586BDB" w:rsidP="004A1ADE">
            <w:pPr>
              <w:rPr>
                <w:rFonts w:ascii="Times New Roman" w:hAnsi="Times New Roman" w:cs="Times New Roman"/>
                <w:sz w:val="24"/>
                <w:szCs w:val="24"/>
              </w:rPr>
            </w:pPr>
            <w:r w:rsidRPr="001F2AF6">
              <w:rPr>
                <w:rFonts w:ascii="Times New Roman" w:hAnsi="Times New Roman" w:cs="Times New Roman"/>
                <w:sz w:val="24"/>
                <w:szCs w:val="24"/>
              </w:rPr>
              <w:t xml:space="preserve">Ставропольский край </w:t>
            </w:r>
          </w:p>
        </w:tc>
        <w:tc>
          <w:tcPr>
            <w:tcW w:w="1428" w:type="dxa"/>
          </w:tcPr>
          <w:p w:rsidR="00586BDB" w:rsidRPr="001F2AF6" w:rsidRDefault="00CC2A2E" w:rsidP="004A1ADE">
            <w:pPr>
              <w:jc w:val="center"/>
              <w:cnfStyle w:val="000000100000"/>
              <w:rPr>
                <w:rFonts w:ascii="Times New Roman" w:hAnsi="Times New Roman" w:cs="Times New Roman"/>
                <w:sz w:val="24"/>
                <w:szCs w:val="24"/>
              </w:rPr>
            </w:pPr>
            <w:r>
              <w:rPr>
                <w:rFonts w:ascii="Times New Roman" w:hAnsi="Times New Roman" w:cs="Times New Roman"/>
                <w:sz w:val="24"/>
                <w:szCs w:val="24"/>
              </w:rPr>
              <w:t>32</w:t>
            </w:r>
          </w:p>
        </w:tc>
        <w:tc>
          <w:tcPr>
            <w:tcW w:w="1458" w:type="dxa"/>
          </w:tcPr>
          <w:p w:rsidR="00586BDB" w:rsidRPr="001F2AF6" w:rsidRDefault="00CC2A2E" w:rsidP="004A1ADE">
            <w:pPr>
              <w:jc w:val="center"/>
              <w:cnfStyle w:val="000000100000"/>
              <w:rPr>
                <w:rFonts w:ascii="Times New Roman" w:hAnsi="Times New Roman" w:cs="Times New Roman"/>
                <w:sz w:val="24"/>
                <w:szCs w:val="24"/>
              </w:rPr>
            </w:pPr>
            <w:r>
              <w:rPr>
                <w:rFonts w:ascii="Times New Roman" w:hAnsi="Times New Roman" w:cs="Times New Roman"/>
                <w:sz w:val="24"/>
                <w:szCs w:val="24"/>
              </w:rPr>
              <w:t>891</w:t>
            </w:r>
          </w:p>
        </w:tc>
        <w:tc>
          <w:tcPr>
            <w:tcW w:w="1458" w:type="dxa"/>
          </w:tcPr>
          <w:p w:rsidR="00586BDB" w:rsidRPr="001F2AF6" w:rsidRDefault="00CC2A2E" w:rsidP="004A1ADE">
            <w:pPr>
              <w:jc w:val="center"/>
              <w:cnfStyle w:val="000000100000"/>
              <w:rPr>
                <w:rFonts w:ascii="Times New Roman" w:hAnsi="Times New Roman" w:cs="Times New Roman"/>
                <w:sz w:val="24"/>
                <w:szCs w:val="24"/>
              </w:rPr>
            </w:pPr>
            <w:r>
              <w:rPr>
                <w:rFonts w:ascii="Times New Roman" w:hAnsi="Times New Roman" w:cs="Times New Roman"/>
                <w:sz w:val="24"/>
                <w:szCs w:val="24"/>
              </w:rPr>
              <w:t>2628</w:t>
            </w:r>
          </w:p>
        </w:tc>
        <w:tc>
          <w:tcPr>
            <w:tcW w:w="1459" w:type="dxa"/>
          </w:tcPr>
          <w:p w:rsidR="00586BDB" w:rsidRPr="001F2AF6" w:rsidRDefault="00CC2A2E" w:rsidP="004A1ADE">
            <w:pPr>
              <w:jc w:val="center"/>
              <w:cnfStyle w:val="000000100000"/>
              <w:rPr>
                <w:rFonts w:ascii="Times New Roman" w:hAnsi="Times New Roman" w:cs="Times New Roman"/>
                <w:sz w:val="24"/>
                <w:szCs w:val="24"/>
              </w:rPr>
            </w:pPr>
            <w:r>
              <w:rPr>
                <w:rFonts w:ascii="Times New Roman" w:hAnsi="Times New Roman" w:cs="Times New Roman"/>
                <w:sz w:val="24"/>
                <w:szCs w:val="24"/>
              </w:rPr>
              <w:t>1128</w:t>
            </w:r>
          </w:p>
        </w:tc>
      </w:tr>
      <w:tr w:rsidR="00586BDB" w:rsidTr="00271003">
        <w:tc>
          <w:tcPr>
            <w:cnfStyle w:val="001000000000"/>
            <w:tcW w:w="2053" w:type="dxa"/>
          </w:tcPr>
          <w:p w:rsidR="00586BDB" w:rsidRPr="001F2AF6" w:rsidRDefault="00586BDB" w:rsidP="004A1ADE">
            <w:pPr>
              <w:rPr>
                <w:rFonts w:ascii="Times New Roman" w:hAnsi="Times New Roman" w:cs="Times New Roman"/>
                <w:b w:val="0"/>
                <w:sz w:val="24"/>
                <w:szCs w:val="24"/>
              </w:rPr>
            </w:pPr>
            <w:r w:rsidRPr="001F2AF6">
              <w:rPr>
                <w:rFonts w:ascii="Times New Roman" w:hAnsi="Times New Roman" w:cs="Times New Roman"/>
                <w:sz w:val="24"/>
                <w:szCs w:val="24"/>
              </w:rPr>
              <w:t>ИТОГО по Кавказскому Управлению:</w:t>
            </w:r>
          </w:p>
        </w:tc>
        <w:tc>
          <w:tcPr>
            <w:tcW w:w="1428" w:type="dxa"/>
          </w:tcPr>
          <w:p w:rsidR="00586BDB" w:rsidRPr="001F2AF6" w:rsidRDefault="00CC2A2E" w:rsidP="004A1ADE">
            <w:pPr>
              <w:jc w:val="center"/>
              <w:cnfStyle w:val="000000000000"/>
              <w:rPr>
                <w:rFonts w:ascii="Times New Roman" w:hAnsi="Times New Roman" w:cs="Times New Roman"/>
                <w:sz w:val="24"/>
                <w:szCs w:val="24"/>
              </w:rPr>
            </w:pPr>
            <w:r>
              <w:rPr>
                <w:rFonts w:ascii="Times New Roman" w:hAnsi="Times New Roman" w:cs="Times New Roman"/>
                <w:sz w:val="24"/>
                <w:szCs w:val="24"/>
              </w:rPr>
              <w:t>33</w:t>
            </w:r>
          </w:p>
        </w:tc>
        <w:tc>
          <w:tcPr>
            <w:tcW w:w="1458" w:type="dxa"/>
          </w:tcPr>
          <w:p w:rsidR="00586BDB" w:rsidRPr="001F2AF6" w:rsidRDefault="00CC2A2E" w:rsidP="004F3EDE">
            <w:pPr>
              <w:jc w:val="center"/>
              <w:cnfStyle w:val="000000000000"/>
              <w:rPr>
                <w:rFonts w:ascii="Times New Roman" w:hAnsi="Times New Roman" w:cs="Times New Roman"/>
                <w:sz w:val="24"/>
                <w:szCs w:val="24"/>
              </w:rPr>
            </w:pPr>
            <w:r>
              <w:rPr>
                <w:rFonts w:ascii="Times New Roman" w:hAnsi="Times New Roman" w:cs="Times New Roman"/>
                <w:sz w:val="24"/>
                <w:szCs w:val="24"/>
              </w:rPr>
              <w:t>1030</w:t>
            </w:r>
          </w:p>
        </w:tc>
        <w:tc>
          <w:tcPr>
            <w:tcW w:w="1458" w:type="dxa"/>
          </w:tcPr>
          <w:p w:rsidR="00586BDB" w:rsidRPr="001F2AF6" w:rsidRDefault="00CC2A2E" w:rsidP="004F3EDE">
            <w:pPr>
              <w:jc w:val="center"/>
              <w:cnfStyle w:val="000000000000"/>
              <w:rPr>
                <w:rFonts w:ascii="Times New Roman" w:hAnsi="Times New Roman" w:cs="Times New Roman"/>
                <w:sz w:val="24"/>
                <w:szCs w:val="24"/>
              </w:rPr>
            </w:pPr>
            <w:r>
              <w:rPr>
                <w:rFonts w:ascii="Times New Roman" w:hAnsi="Times New Roman" w:cs="Times New Roman"/>
                <w:sz w:val="24"/>
                <w:szCs w:val="24"/>
              </w:rPr>
              <w:t>6159</w:t>
            </w:r>
          </w:p>
        </w:tc>
        <w:tc>
          <w:tcPr>
            <w:tcW w:w="1459" w:type="dxa"/>
          </w:tcPr>
          <w:p w:rsidR="00586BDB" w:rsidRPr="001F2AF6" w:rsidRDefault="00CC2A2E" w:rsidP="00997D65">
            <w:pPr>
              <w:jc w:val="center"/>
              <w:cnfStyle w:val="000000000000"/>
              <w:rPr>
                <w:rFonts w:ascii="Times New Roman" w:hAnsi="Times New Roman" w:cs="Times New Roman"/>
                <w:sz w:val="24"/>
                <w:szCs w:val="24"/>
              </w:rPr>
            </w:pPr>
            <w:r>
              <w:rPr>
                <w:rFonts w:ascii="Times New Roman" w:hAnsi="Times New Roman" w:cs="Times New Roman"/>
                <w:sz w:val="24"/>
                <w:szCs w:val="24"/>
              </w:rPr>
              <w:t>2141</w:t>
            </w:r>
          </w:p>
        </w:tc>
      </w:tr>
    </w:tbl>
    <w:p w:rsidR="004A1ADE" w:rsidRDefault="004A1ADE" w:rsidP="004A1ADE">
      <w:pPr>
        <w:spacing w:after="0" w:line="240" w:lineRule="auto"/>
        <w:jc w:val="center"/>
        <w:rPr>
          <w:rFonts w:ascii="Times New Roman" w:hAnsi="Times New Roman"/>
          <w:b/>
          <w:bCs/>
          <w:sz w:val="28"/>
          <w:szCs w:val="28"/>
        </w:rPr>
      </w:pPr>
    </w:p>
    <w:p w:rsidR="00271003" w:rsidRPr="00B55CE5" w:rsidRDefault="008B551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За отчетный период 20</w:t>
      </w:r>
      <w:r w:rsidR="00E03931">
        <w:rPr>
          <w:rFonts w:ascii="Times New Roman" w:eastAsia="Times New Roman" w:hAnsi="Times New Roman" w:cs="Times New Roman"/>
          <w:sz w:val="28"/>
          <w:szCs w:val="28"/>
        </w:rPr>
        <w:t>20</w:t>
      </w:r>
      <w:r w:rsidRPr="00B55CE5">
        <w:rPr>
          <w:rFonts w:ascii="Times New Roman" w:eastAsia="Times New Roman" w:hAnsi="Times New Roman" w:cs="Times New Roman"/>
          <w:sz w:val="28"/>
          <w:szCs w:val="28"/>
        </w:rPr>
        <w:t xml:space="preserve"> года в области промышленной безопасности  проведено </w:t>
      </w:r>
      <w:r w:rsidR="00E03931">
        <w:rPr>
          <w:rFonts w:ascii="Times New Roman" w:eastAsia="Times New Roman" w:hAnsi="Times New Roman" w:cs="Times New Roman"/>
          <w:sz w:val="28"/>
          <w:szCs w:val="28"/>
        </w:rPr>
        <w:t>394</w:t>
      </w:r>
      <w:r w:rsidRPr="00B55CE5">
        <w:rPr>
          <w:rFonts w:ascii="Times New Roman" w:eastAsia="Times New Roman" w:hAnsi="Times New Roman" w:cs="Times New Roman"/>
          <w:sz w:val="28"/>
          <w:szCs w:val="28"/>
        </w:rPr>
        <w:t xml:space="preserve"> провер</w:t>
      </w:r>
      <w:r w:rsidR="00E03931">
        <w:rPr>
          <w:rFonts w:ascii="Times New Roman" w:eastAsia="Times New Roman" w:hAnsi="Times New Roman" w:cs="Times New Roman"/>
          <w:sz w:val="28"/>
          <w:szCs w:val="28"/>
        </w:rPr>
        <w:t>ки</w:t>
      </w:r>
      <w:r w:rsidRPr="00B55CE5">
        <w:rPr>
          <w:rFonts w:ascii="Times New Roman" w:eastAsia="Times New Roman" w:hAnsi="Times New Roman" w:cs="Times New Roman"/>
          <w:sz w:val="28"/>
          <w:szCs w:val="28"/>
        </w:rPr>
        <w:t xml:space="preserve">, в том числе </w:t>
      </w:r>
      <w:r w:rsidR="00043D39">
        <w:rPr>
          <w:rFonts w:ascii="Times New Roman" w:eastAsia="Times New Roman" w:hAnsi="Times New Roman" w:cs="Times New Roman"/>
          <w:sz w:val="28"/>
          <w:szCs w:val="28"/>
        </w:rPr>
        <w:t>1</w:t>
      </w:r>
      <w:r w:rsidR="00E03931">
        <w:rPr>
          <w:rFonts w:ascii="Times New Roman" w:eastAsia="Times New Roman" w:hAnsi="Times New Roman" w:cs="Times New Roman"/>
          <w:sz w:val="28"/>
          <w:szCs w:val="28"/>
        </w:rPr>
        <w:t>09</w:t>
      </w:r>
      <w:r w:rsidRPr="00B55CE5">
        <w:rPr>
          <w:rFonts w:ascii="Times New Roman" w:eastAsia="Times New Roman" w:hAnsi="Times New Roman" w:cs="Times New Roman"/>
          <w:sz w:val="28"/>
          <w:szCs w:val="28"/>
        </w:rPr>
        <w:t xml:space="preserve"> плановых проверок, </w:t>
      </w:r>
      <w:r w:rsidR="00E03931">
        <w:rPr>
          <w:rFonts w:ascii="Times New Roman" w:eastAsia="Times New Roman" w:hAnsi="Times New Roman" w:cs="Times New Roman"/>
          <w:sz w:val="28"/>
          <w:szCs w:val="28"/>
        </w:rPr>
        <w:t>126</w:t>
      </w:r>
      <w:r w:rsidR="00523DF7" w:rsidRPr="00B55CE5">
        <w:rPr>
          <w:rFonts w:ascii="Times New Roman" w:eastAsia="Times New Roman" w:hAnsi="Times New Roman" w:cs="Times New Roman"/>
          <w:sz w:val="28"/>
          <w:szCs w:val="28"/>
        </w:rPr>
        <w:t xml:space="preserve"> – внеплановых, </w:t>
      </w:r>
      <w:r w:rsidR="00E03931">
        <w:rPr>
          <w:rFonts w:ascii="Times New Roman" w:eastAsia="Times New Roman" w:hAnsi="Times New Roman" w:cs="Times New Roman"/>
          <w:sz w:val="28"/>
          <w:szCs w:val="28"/>
        </w:rPr>
        <w:t>159</w:t>
      </w:r>
      <w:r w:rsidRPr="00B55CE5">
        <w:rPr>
          <w:rFonts w:ascii="Times New Roman" w:eastAsia="Times New Roman" w:hAnsi="Times New Roman" w:cs="Times New Roman"/>
          <w:sz w:val="28"/>
          <w:szCs w:val="28"/>
        </w:rPr>
        <w:t xml:space="preserve"> – в рамках режима постоя</w:t>
      </w:r>
      <w:r w:rsidR="00AD7B95" w:rsidRPr="00B55CE5">
        <w:rPr>
          <w:rFonts w:ascii="Times New Roman" w:eastAsia="Times New Roman" w:hAnsi="Times New Roman" w:cs="Times New Roman"/>
          <w:sz w:val="28"/>
          <w:szCs w:val="28"/>
        </w:rPr>
        <w:t xml:space="preserve">нного государственного надзора.  </w:t>
      </w:r>
    </w:p>
    <w:p w:rsidR="00AD7B95" w:rsidRPr="00B55CE5" w:rsidRDefault="00AD7B9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Проведено </w:t>
      </w:r>
      <w:r w:rsidR="00E03931">
        <w:rPr>
          <w:rFonts w:ascii="Times New Roman" w:eastAsia="Times New Roman" w:hAnsi="Times New Roman" w:cs="Times New Roman"/>
          <w:sz w:val="28"/>
          <w:szCs w:val="28"/>
        </w:rPr>
        <w:t>154</w:t>
      </w:r>
      <w:r w:rsidRPr="00B55CE5">
        <w:rPr>
          <w:rFonts w:ascii="Times New Roman" w:eastAsia="Times New Roman" w:hAnsi="Times New Roman" w:cs="Times New Roman"/>
          <w:sz w:val="28"/>
          <w:szCs w:val="28"/>
        </w:rPr>
        <w:t xml:space="preserve"> внеплановы</w:t>
      </w:r>
      <w:r w:rsidR="00354645" w:rsidRPr="00B55CE5">
        <w:rPr>
          <w:rFonts w:ascii="Times New Roman" w:eastAsia="Times New Roman" w:hAnsi="Times New Roman" w:cs="Times New Roman"/>
          <w:sz w:val="28"/>
          <w:szCs w:val="28"/>
        </w:rPr>
        <w:t>х</w:t>
      </w:r>
      <w:r w:rsidRPr="00B55CE5">
        <w:rPr>
          <w:rFonts w:ascii="Times New Roman" w:eastAsia="Times New Roman" w:hAnsi="Times New Roman" w:cs="Times New Roman"/>
          <w:sz w:val="28"/>
          <w:szCs w:val="28"/>
        </w:rPr>
        <w:t xml:space="preserve"> провер</w:t>
      </w:r>
      <w:r w:rsidR="00354645" w:rsidRPr="00B55CE5">
        <w:rPr>
          <w:rFonts w:ascii="Times New Roman" w:eastAsia="Times New Roman" w:hAnsi="Times New Roman" w:cs="Times New Roman"/>
          <w:sz w:val="28"/>
          <w:szCs w:val="28"/>
        </w:rPr>
        <w:t>ок</w:t>
      </w:r>
      <w:r w:rsidRPr="00B55CE5">
        <w:rPr>
          <w:rFonts w:ascii="Times New Roman" w:eastAsia="Times New Roman" w:hAnsi="Times New Roman" w:cs="Times New Roman"/>
          <w:sz w:val="28"/>
          <w:szCs w:val="28"/>
        </w:rPr>
        <w:t xml:space="preserve"> в отношении соискател</w:t>
      </w:r>
      <w:r w:rsidR="00CB6566" w:rsidRPr="00B55CE5">
        <w:rPr>
          <w:rFonts w:ascii="Times New Roman" w:eastAsia="Times New Roman" w:hAnsi="Times New Roman" w:cs="Times New Roman"/>
          <w:sz w:val="28"/>
          <w:szCs w:val="28"/>
        </w:rPr>
        <w:t>ей лицензий, представивших заявления</w:t>
      </w:r>
      <w:r w:rsidRPr="00B55CE5">
        <w:rPr>
          <w:rFonts w:ascii="Times New Roman" w:eastAsia="Times New Roman" w:hAnsi="Times New Roman" w:cs="Times New Roman"/>
          <w:sz w:val="28"/>
          <w:szCs w:val="28"/>
        </w:rPr>
        <w:t xml:space="preserve"> о предоставлении лицензи</w:t>
      </w:r>
      <w:r w:rsidR="00CB6566" w:rsidRPr="00B55CE5">
        <w:rPr>
          <w:rFonts w:ascii="Times New Roman" w:eastAsia="Times New Roman" w:hAnsi="Times New Roman" w:cs="Times New Roman"/>
          <w:sz w:val="28"/>
          <w:szCs w:val="28"/>
        </w:rPr>
        <w:t>й</w:t>
      </w:r>
      <w:r w:rsidRPr="00B55CE5">
        <w:rPr>
          <w:rFonts w:ascii="Times New Roman" w:eastAsia="Times New Roman" w:hAnsi="Times New Roman" w:cs="Times New Roman"/>
          <w:sz w:val="28"/>
          <w:szCs w:val="28"/>
        </w:rPr>
        <w:t>, и</w:t>
      </w:r>
      <w:r w:rsidR="00CB6566" w:rsidRPr="00B55CE5">
        <w:rPr>
          <w:rFonts w:ascii="Times New Roman" w:eastAsia="Times New Roman" w:hAnsi="Times New Roman" w:cs="Times New Roman"/>
          <w:sz w:val="28"/>
          <w:szCs w:val="28"/>
        </w:rPr>
        <w:t xml:space="preserve"> лицензиатов</w:t>
      </w:r>
      <w:r w:rsidRPr="00B55CE5">
        <w:rPr>
          <w:rFonts w:ascii="Times New Roman" w:eastAsia="Times New Roman" w:hAnsi="Times New Roman" w:cs="Times New Roman"/>
          <w:sz w:val="28"/>
          <w:szCs w:val="28"/>
        </w:rPr>
        <w:t>,</w:t>
      </w:r>
      <w:r w:rsidR="00CB6566" w:rsidRPr="00B55CE5">
        <w:rPr>
          <w:rFonts w:ascii="Times New Roman" w:eastAsia="Times New Roman" w:hAnsi="Times New Roman" w:cs="Times New Roman"/>
          <w:sz w:val="28"/>
          <w:szCs w:val="28"/>
        </w:rPr>
        <w:t xml:space="preserve"> представивших заявления</w:t>
      </w:r>
      <w:r w:rsidRPr="00B55CE5">
        <w:rPr>
          <w:rFonts w:ascii="Times New Roman" w:eastAsia="Times New Roman" w:hAnsi="Times New Roman" w:cs="Times New Roman"/>
          <w:sz w:val="28"/>
          <w:szCs w:val="28"/>
        </w:rPr>
        <w:t xml:space="preserve"> о переоформлении ли</w:t>
      </w:r>
      <w:r w:rsidR="00CB6566" w:rsidRPr="00B55CE5">
        <w:rPr>
          <w:rFonts w:ascii="Times New Roman" w:eastAsia="Times New Roman" w:hAnsi="Times New Roman" w:cs="Times New Roman"/>
          <w:sz w:val="28"/>
          <w:szCs w:val="28"/>
        </w:rPr>
        <w:t>цензий</w:t>
      </w:r>
      <w:r w:rsidRPr="00B55CE5">
        <w:rPr>
          <w:rFonts w:ascii="Times New Roman" w:eastAsia="Times New Roman" w:hAnsi="Times New Roman" w:cs="Times New Roman"/>
          <w:sz w:val="28"/>
          <w:szCs w:val="28"/>
        </w:rPr>
        <w:t>.</w:t>
      </w:r>
    </w:p>
    <w:p w:rsidR="008B5510" w:rsidRPr="00B55CE5" w:rsidRDefault="008B551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Выявлено и предписано к устранению </w:t>
      </w:r>
      <w:r w:rsidR="00E03931">
        <w:rPr>
          <w:rFonts w:ascii="Times New Roman" w:eastAsia="Times New Roman" w:hAnsi="Times New Roman" w:cs="Times New Roman"/>
          <w:sz w:val="28"/>
          <w:szCs w:val="28"/>
        </w:rPr>
        <w:t>1090</w:t>
      </w:r>
      <w:r w:rsidRPr="00B55CE5">
        <w:rPr>
          <w:rFonts w:ascii="Times New Roman" w:eastAsia="Times New Roman" w:hAnsi="Times New Roman" w:cs="Times New Roman"/>
          <w:sz w:val="28"/>
          <w:szCs w:val="28"/>
        </w:rPr>
        <w:t xml:space="preserve"> нарушений.</w:t>
      </w:r>
    </w:p>
    <w:p w:rsidR="008B5510" w:rsidRPr="00B55CE5" w:rsidRDefault="008B551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В ходе проведенных проверок за нарушения требований норм и правил в области промышленной безопасности за </w:t>
      </w:r>
      <w:r w:rsidR="00043D39">
        <w:rPr>
          <w:rFonts w:ascii="Times New Roman" w:eastAsia="Times New Roman" w:hAnsi="Times New Roman" w:cs="Times New Roman"/>
          <w:sz w:val="28"/>
          <w:szCs w:val="28"/>
        </w:rPr>
        <w:t>9</w:t>
      </w:r>
      <w:r w:rsidR="00523DF7" w:rsidRPr="00B55CE5">
        <w:rPr>
          <w:rFonts w:ascii="Times New Roman" w:eastAsia="Times New Roman" w:hAnsi="Times New Roman" w:cs="Times New Roman"/>
          <w:sz w:val="28"/>
          <w:szCs w:val="28"/>
        </w:rPr>
        <w:t>месяц</w:t>
      </w:r>
      <w:r w:rsidR="009654C7" w:rsidRPr="00B55CE5">
        <w:rPr>
          <w:rFonts w:ascii="Times New Roman" w:eastAsia="Times New Roman" w:hAnsi="Times New Roman" w:cs="Times New Roman"/>
          <w:sz w:val="28"/>
          <w:szCs w:val="28"/>
        </w:rPr>
        <w:t>ев</w:t>
      </w:r>
      <w:r w:rsidRPr="00B55CE5">
        <w:rPr>
          <w:rFonts w:ascii="Times New Roman" w:eastAsia="Times New Roman" w:hAnsi="Times New Roman" w:cs="Times New Roman"/>
          <w:sz w:val="28"/>
          <w:szCs w:val="28"/>
        </w:rPr>
        <w:t xml:space="preserve"> 20</w:t>
      </w:r>
      <w:r w:rsidR="00E03931">
        <w:rPr>
          <w:rFonts w:ascii="Times New Roman" w:eastAsia="Times New Roman" w:hAnsi="Times New Roman" w:cs="Times New Roman"/>
          <w:sz w:val="28"/>
          <w:szCs w:val="28"/>
        </w:rPr>
        <w:t>20</w:t>
      </w:r>
      <w:r w:rsidRPr="00B55CE5">
        <w:rPr>
          <w:rFonts w:ascii="Times New Roman" w:eastAsia="Times New Roman" w:hAnsi="Times New Roman" w:cs="Times New Roman"/>
          <w:sz w:val="28"/>
          <w:szCs w:val="28"/>
        </w:rPr>
        <w:t xml:space="preserve"> г</w:t>
      </w:r>
      <w:r w:rsidR="00B16ACB"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 xml:space="preserve"> наложено </w:t>
      </w:r>
      <w:r w:rsidR="00E03931">
        <w:rPr>
          <w:rFonts w:ascii="Times New Roman" w:eastAsia="Times New Roman" w:hAnsi="Times New Roman" w:cs="Times New Roman"/>
          <w:sz w:val="28"/>
          <w:szCs w:val="28"/>
        </w:rPr>
        <w:t>165</w:t>
      </w:r>
      <w:r w:rsidRPr="00B55CE5">
        <w:rPr>
          <w:rFonts w:ascii="Times New Roman" w:eastAsia="Times New Roman" w:hAnsi="Times New Roman" w:cs="Times New Roman"/>
          <w:sz w:val="28"/>
          <w:szCs w:val="28"/>
        </w:rPr>
        <w:t xml:space="preserve"> административн</w:t>
      </w:r>
      <w:r w:rsidR="005117B5" w:rsidRPr="00B55CE5">
        <w:rPr>
          <w:rFonts w:ascii="Times New Roman" w:eastAsia="Times New Roman" w:hAnsi="Times New Roman" w:cs="Times New Roman"/>
          <w:sz w:val="28"/>
          <w:szCs w:val="28"/>
        </w:rPr>
        <w:t xml:space="preserve">ых </w:t>
      </w:r>
      <w:r w:rsidRPr="00B55CE5">
        <w:rPr>
          <w:rFonts w:ascii="Times New Roman" w:eastAsia="Times New Roman" w:hAnsi="Times New Roman" w:cs="Times New Roman"/>
          <w:sz w:val="28"/>
          <w:szCs w:val="28"/>
        </w:rPr>
        <w:t>наказани</w:t>
      </w:r>
      <w:r w:rsidR="005117B5" w:rsidRPr="00B55CE5">
        <w:rPr>
          <w:rFonts w:ascii="Times New Roman" w:eastAsia="Times New Roman" w:hAnsi="Times New Roman" w:cs="Times New Roman"/>
          <w:sz w:val="28"/>
          <w:szCs w:val="28"/>
        </w:rPr>
        <w:t>й</w:t>
      </w:r>
      <w:r w:rsidRPr="00B55CE5">
        <w:rPr>
          <w:rFonts w:ascii="Times New Roman" w:eastAsia="Times New Roman" w:hAnsi="Times New Roman" w:cs="Times New Roman"/>
          <w:sz w:val="28"/>
          <w:szCs w:val="28"/>
        </w:rPr>
        <w:t xml:space="preserve">, а именно </w:t>
      </w:r>
      <w:r w:rsidR="00E03931">
        <w:rPr>
          <w:rFonts w:ascii="Times New Roman" w:eastAsia="Times New Roman" w:hAnsi="Times New Roman" w:cs="Times New Roman"/>
          <w:sz w:val="28"/>
          <w:szCs w:val="28"/>
        </w:rPr>
        <w:t xml:space="preserve">147 </w:t>
      </w:r>
      <w:r w:rsidRPr="00B55CE5">
        <w:rPr>
          <w:rFonts w:ascii="Times New Roman" w:eastAsia="Times New Roman" w:hAnsi="Times New Roman" w:cs="Times New Roman"/>
          <w:sz w:val="28"/>
          <w:szCs w:val="28"/>
        </w:rPr>
        <w:t>административных штраф</w:t>
      </w:r>
      <w:r w:rsidR="00803AB1" w:rsidRPr="00B55CE5">
        <w:rPr>
          <w:rFonts w:ascii="Times New Roman" w:eastAsia="Times New Roman" w:hAnsi="Times New Roman" w:cs="Times New Roman"/>
          <w:sz w:val="28"/>
          <w:szCs w:val="28"/>
        </w:rPr>
        <w:t>ов</w:t>
      </w:r>
      <w:r w:rsidRPr="00B55CE5">
        <w:rPr>
          <w:rFonts w:ascii="Times New Roman" w:eastAsia="Times New Roman" w:hAnsi="Times New Roman" w:cs="Times New Roman"/>
          <w:sz w:val="28"/>
          <w:szCs w:val="28"/>
        </w:rPr>
        <w:t xml:space="preserve"> на </w:t>
      </w:r>
      <w:r w:rsidR="00740407">
        <w:rPr>
          <w:rFonts w:ascii="Times New Roman" w:eastAsia="Times New Roman" w:hAnsi="Times New Roman" w:cs="Times New Roman"/>
          <w:sz w:val="28"/>
          <w:szCs w:val="28"/>
        </w:rPr>
        <w:t>индивидуальных предпринимателей</w:t>
      </w:r>
      <w:r w:rsidRPr="00B55CE5">
        <w:rPr>
          <w:rFonts w:ascii="Times New Roman" w:eastAsia="Times New Roman" w:hAnsi="Times New Roman" w:cs="Times New Roman"/>
          <w:sz w:val="28"/>
          <w:szCs w:val="28"/>
        </w:rPr>
        <w:t xml:space="preserve">, должностных и юридических лиц, </w:t>
      </w:r>
      <w:r w:rsidR="00E03931">
        <w:rPr>
          <w:rFonts w:ascii="Times New Roman" w:eastAsia="Times New Roman" w:hAnsi="Times New Roman" w:cs="Times New Roman"/>
          <w:sz w:val="28"/>
          <w:szCs w:val="28"/>
        </w:rPr>
        <w:t>5</w:t>
      </w:r>
      <w:r w:rsidRPr="00B55CE5">
        <w:rPr>
          <w:rFonts w:ascii="Times New Roman" w:eastAsia="Times New Roman" w:hAnsi="Times New Roman" w:cs="Times New Roman"/>
          <w:sz w:val="28"/>
          <w:szCs w:val="28"/>
        </w:rPr>
        <w:t xml:space="preserve"> предупреждени</w:t>
      </w:r>
      <w:r w:rsidR="00E03931">
        <w:rPr>
          <w:rFonts w:ascii="Times New Roman" w:eastAsia="Times New Roman" w:hAnsi="Times New Roman" w:cs="Times New Roman"/>
          <w:sz w:val="28"/>
          <w:szCs w:val="28"/>
        </w:rPr>
        <w:t>й</w:t>
      </w:r>
      <w:r w:rsidRPr="00B55CE5">
        <w:rPr>
          <w:rFonts w:ascii="Times New Roman" w:eastAsia="Times New Roman" w:hAnsi="Times New Roman" w:cs="Times New Roman"/>
          <w:sz w:val="28"/>
          <w:szCs w:val="28"/>
        </w:rPr>
        <w:t xml:space="preserve">, </w:t>
      </w:r>
      <w:r w:rsidR="00E03931">
        <w:rPr>
          <w:rFonts w:ascii="Times New Roman" w:eastAsia="Times New Roman" w:hAnsi="Times New Roman" w:cs="Times New Roman"/>
          <w:sz w:val="28"/>
          <w:szCs w:val="28"/>
        </w:rPr>
        <w:t>13</w:t>
      </w:r>
      <w:r w:rsidRPr="00B55CE5">
        <w:rPr>
          <w:rFonts w:ascii="Times New Roman" w:eastAsia="Times New Roman" w:hAnsi="Times New Roman" w:cs="Times New Roman"/>
          <w:sz w:val="28"/>
          <w:szCs w:val="28"/>
        </w:rPr>
        <w:t xml:space="preserve"> наказани</w:t>
      </w:r>
      <w:r w:rsidR="001F727C" w:rsidRPr="00B55CE5">
        <w:rPr>
          <w:rFonts w:ascii="Times New Roman" w:eastAsia="Times New Roman" w:hAnsi="Times New Roman" w:cs="Times New Roman"/>
          <w:sz w:val="28"/>
          <w:szCs w:val="28"/>
        </w:rPr>
        <w:t>й</w:t>
      </w:r>
      <w:r w:rsidRPr="00B55CE5">
        <w:rPr>
          <w:rFonts w:ascii="Times New Roman" w:eastAsia="Times New Roman" w:hAnsi="Times New Roman" w:cs="Times New Roman"/>
          <w:sz w:val="28"/>
          <w:szCs w:val="28"/>
        </w:rPr>
        <w:t xml:space="preserve"> в виде административного приостановления деятельности.</w:t>
      </w:r>
    </w:p>
    <w:p w:rsidR="00691B05" w:rsidRPr="00B55CE5" w:rsidRDefault="008B5510"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Сумма наложенных административных штрафов составила </w:t>
      </w:r>
      <w:r w:rsidR="00E03931">
        <w:rPr>
          <w:rFonts w:ascii="Times New Roman" w:eastAsia="Times New Roman" w:hAnsi="Times New Roman" w:cs="Times New Roman"/>
          <w:sz w:val="28"/>
          <w:szCs w:val="28"/>
        </w:rPr>
        <w:t>10</w:t>
      </w:r>
      <w:r w:rsidRPr="00B55CE5">
        <w:rPr>
          <w:rFonts w:ascii="Times New Roman" w:eastAsia="Times New Roman" w:hAnsi="Times New Roman" w:cs="Times New Roman"/>
          <w:sz w:val="28"/>
          <w:szCs w:val="28"/>
        </w:rPr>
        <w:t xml:space="preserve"> млн. </w:t>
      </w:r>
      <w:r w:rsidR="00E03931">
        <w:rPr>
          <w:rFonts w:ascii="Times New Roman" w:eastAsia="Times New Roman" w:hAnsi="Times New Roman" w:cs="Times New Roman"/>
          <w:sz w:val="28"/>
          <w:szCs w:val="28"/>
        </w:rPr>
        <w:t xml:space="preserve">138 </w:t>
      </w:r>
      <w:r w:rsidRPr="00B55CE5">
        <w:rPr>
          <w:rFonts w:ascii="Times New Roman" w:eastAsia="Times New Roman" w:hAnsi="Times New Roman" w:cs="Times New Roman"/>
          <w:sz w:val="28"/>
          <w:szCs w:val="28"/>
        </w:rPr>
        <w:t xml:space="preserve">тыс. руб., на данный период времени взыскано штрафов на сумму </w:t>
      </w:r>
      <w:r w:rsidR="00E03931">
        <w:rPr>
          <w:rFonts w:ascii="Times New Roman" w:eastAsia="Times New Roman" w:hAnsi="Times New Roman" w:cs="Times New Roman"/>
          <w:sz w:val="28"/>
          <w:szCs w:val="28"/>
        </w:rPr>
        <w:t xml:space="preserve">4 </w:t>
      </w:r>
      <w:r w:rsidRPr="00B55CE5">
        <w:rPr>
          <w:rFonts w:ascii="Times New Roman" w:eastAsia="Times New Roman" w:hAnsi="Times New Roman" w:cs="Times New Roman"/>
          <w:sz w:val="28"/>
          <w:szCs w:val="28"/>
        </w:rPr>
        <w:t xml:space="preserve">млн. </w:t>
      </w:r>
      <w:r w:rsidR="00E03931">
        <w:rPr>
          <w:rFonts w:ascii="Times New Roman" w:eastAsia="Times New Roman" w:hAnsi="Times New Roman" w:cs="Times New Roman"/>
          <w:sz w:val="28"/>
          <w:szCs w:val="28"/>
        </w:rPr>
        <w:t>900</w:t>
      </w:r>
      <w:r w:rsidRPr="00B55CE5">
        <w:rPr>
          <w:rFonts w:ascii="Times New Roman" w:eastAsia="Times New Roman" w:hAnsi="Times New Roman" w:cs="Times New Roman"/>
          <w:sz w:val="28"/>
          <w:szCs w:val="28"/>
        </w:rPr>
        <w:t xml:space="preserve"> тыс. руб. </w:t>
      </w:r>
    </w:p>
    <w:p w:rsidR="00691B05" w:rsidRPr="00B55CE5" w:rsidRDefault="00092678"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Основными характерными </w:t>
      </w:r>
      <w:r w:rsidR="00691B05" w:rsidRPr="00B55CE5">
        <w:rPr>
          <w:rFonts w:ascii="Times New Roman" w:eastAsia="Times New Roman" w:hAnsi="Times New Roman" w:cs="Times New Roman"/>
          <w:sz w:val="28"/>
          <w:szCs w:val="28"/>
        </w:rPr>
        <w:t>нарушениями, выявляемыми при проведении проверок, являются:</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lastRenderedPageBreak/>
        <w:t>-</w:t>
      </w:r>
      <w:r w:rsidRPr="00B55CE5">
        <w:rPr>
          <w:rFonts w:ascii="Times New Roman" w:eastAsia="Times New Roman" w:hAnsi="Times New Roman" w:cs="Times New Roman"/>
          <w:sz w:val="28"/>
          <w:szCs w:val="28"/>
        </w:rPr>
        <w:tab/>
        <w:t>отсутствие документов, подтверждающих право собственности на недвижимость, входящую в состав опасных производственных объектов предприятий;</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аттестации в области промышленной безопасности  руководителей и специалистов, осуществляющих деятельность в области промышленной безопасности;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договоров на обслуживание с аварийно-спасательными службами или с профессиональными аварийно-спасательными формированиями;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проведение реконструкции опасных производственных объектов </w:t>
      </w:r>
      <w:r w:rsidRPr="00B55CE5">
        <w:rPr>
          <w:rFonts w:ascii="Times New Roman" w:eastAsia="Times New Roman" w:hAnsi="Times New Roman" w:cs="Times New Roman"/>
          <w:sz w:val="28"/>
          <w:szCs w:val="28"/>
        </w:rPr>
        <w:br/>
        <w:t>с нарушениями законодательства Российской Федерации о градостроительной деятельности;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не проведение демонтажа и/или ликвидации промысловых трубопроводов, выведенных из эксплуатации;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учета инцидентов, не своевременная передача оперативных сообщений об авариях;</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разработка технологических регламентов опасных производственных объектов без учета проектной документации, а также перечня параметров, определяющих опасность процессов и подлежащих дистанционному контролю;</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разрешения на строительство и реконструкцию опасного производственного объекта;</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документации на ликвидацию опасного производственного объекта;</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несвоевременное проведение организационно-технических мероприятий по продлению срока безопасной эксплуатации технических устройств, зданий, сооружений, эксплуатируемых в составе опасных производственных объектов (экспертиза промышленной безопасности);</w:t>
      </w:r>
    </w:p>
    <w:p w:rsidR="00691B05" w:rsidRPr="00B55CE5" w:rsidRDefault="00803AB1"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не обеспечивается</w:t>
      </w:r>
      <w:r w:rsidR="00691B05" w:rsidRPr="00B55CE5">
        <w:rPr>
          <w:rFonts w:ascii="Times New Roman" w:eastAsia="Times New Roman" w:hAnsi="Times New Roman" w:cs="Times New Roman"/>
          <w:sz w:val="28"/>
          <w:szCs w:val="28"/>
        </w:rPr>
        <w:t xml:space="preserve"> выполнение компенсирующих мероприятий, указанных в заключениях экспертиз промышленной безопасности зданий и технических устройств, эксплуатируемых в составе опасных производственных объектов.</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9E2378">
        <w:rPr>
          <w:rFonts w:ascii="Times New Roman" w:eastAsia="Times New Roman" w:hAnsi="Times New Roman" w:cs="Times New Roman"/>
          <w:sz w:val="28"/>
          <w:szCs w:val="28"/>
        </w:rPr>
        <w:t xml:space="preserve">Одним из обязательных требований промышленной безопасности при эксплуатации опасного производственного объекта является наличие лицензии на осуществление </w:t>
      </w:r>
      <w:r w:rsidRPr="00B55CE5">
        <w:rPr>
          <w:rFonts w:ascii="Times New Roman" w:eastAsia="Times New Roman" w:hAnsi="Times New Roman" w:cs="Times New Roman"/>
          <w:sz w:val="28"/>
          <w:szCs w:val="28"/>
        </w:rPr>
        <w:t>видов деятельности в области промышленной безопасности.</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Основными характерными нарушениями, выявленными при проверках соискателей</w:t>
      </w:r>
      <w:r w:rsidR="00074BD8" w:rsidRPr="00B55CE5">
        <w:rPr>
          <w:rFonts w:ascii="Times New Roman" w:eastAsia="Times New Roman" w:hAnsi="Times New Roman" w:cs="Times New Roman"/>
          <w:sz w:val="28"/>
          <w:szCs w:val="28"/>
        </w:rPr>
        <w:t xml:space="preserve"> лицензии, лицензиатов</w:t>
      </w:r>
      <w:r w:rsidRPr="00B55CE5">
        <w:rPr>
          <w:rFonts w:ascii="Times New Roman" w:eastAsia="Times New Roman" w:hAnsi="Times New Roman" w:cs="Times New Roman"/>
          <w:sz w:val="28"/>
          <w:szCs w:val="28"/>
        </w:rPr>
        <w:t xml:space="preserve"> явились: </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lastRenderedPageBreak/>
        <w:t>-</w:t>
      </w:r>
      <w:r w:rsidRPr="00B55CE5">
        <w:rPr>
          <w:rFonts w:ascii="Times New Roman" w:eastAsia="Times New Roman" w:hAnsi="Times New Roman" w:cs="Times New Roman"/>
          <w:sz w:val="28"/>
          <w:szCs w:val="28"/>
        </w:rPr>
        <w:tab/>
        <w:t xml:space="preserve">не укомплектованность штата опасного производственного объекта квалифицированными рабочими; </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положительных заключений экспертизы промышленной безопасности при отсутствии актов ввода объекта в эксплуатацию, отсутствие приборов и систем контроля, управления, сигнализации оповещения и противоаварийной автоматической защиты технологических процессов;</w:t>
      </w:r>
    </w:p>
    <w:p w:rsidR="00691B05" w:rsidRPr="00B55CE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документов, подтверждающих право собственности (иного права) на недвижимость, входящую в состав опасных производственных объектов предприятий.</w:t>
      </w:r>
    </w:p>
    <w:p w:rsidR="00691B05" w:rsidRPr="0098046E" w:rsidRDefault="00691B05" w:rsidP="00B55CE5">
      <w:pPr>
        <w:spacing w:after="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w:t>
      </w:r>
      <w:r w:rsidRPr="0098046E">
        <w:rPr>
          <w:rFonts w:ascii="Times New Roman" w:eastAsia="Times New Roman" w:hAnsi="Times New Roman" w:cs="Times New Roman"/>
          <w:sz w:val="28"/>
          <w:szCs w:val="28"/>
        </w:rPr>
        <w:t xml:space="preserve"> основании анализа результатов</w:t>
      </w:r>
      <w:r>
        <w:rPr>
          <w:rFonts w:ascii="Times New Roman" w:eastAsia="Times New Roman" w:hAnsi="Times New Roman" w:cs="Times New Roman"/>
          <w:sz w:val="28"/>
          <w:szCs w:val="28"/>
        </w:rPr>
        <w:t>,</w:t>
      </w:r>
      <w:r w:rsidRPr="0098046E">
        <w:rPr>
          <w:rFonts w:ascii="Times New Roman" w:eastAsia="Times New Roman" w:hAnsi="Times New Roman" w:cs="Times New Roman"/>
          <w:sz w:val="28"/>
          <w:szCs w:val="28"/>
        </w:rPr>
        <w:t xml:space="preserve"> проведенной </w:t>
      </w:r>
      <w:r>
        <w:rPr>
          <w:rFonts w:ascii="Times New Roman" w:eastAsia="Times New Roman" w:hAnsi="Times New Roman" w:cs="Times New Roman"/>
          <w:sz w:val="28"/>
          <w:szCs w:val="28"/>
        </w:rPr>
        <w:t xml:space="preserve">Управлением </w:t>
      </w:r>
      <w:r w:rsidRPr="0098046E">
        <w:rPr>
          <w:rFonts w:ascii="Times New Roman" w:eastAsia="Times New Roman" w:hAnsi="Times New Roman" w:cs="Times New Roman"/>
          <w:sz w:val="28"/>
          <w:szCs w:val="28"/>
        </w:rPr>
        <w:t>над</w:t>
      </w:r>
      <w:r>
        <w:rPr>
          <w:rFonts w:ascii="Times New Roman" w:eastAsia="Times New Roman" w:hAnsi="Times New Roman" w:cs="Times New Roman"/>
          <w:sz w:val="28"/>
          <w:szCs w:val="28"/>
        </w:rPr>
        <w:t xml:space="preserve">зорной работы, установлено, что </w:t>
      </w:r>
      <w:r w:rsidRPr="0098046E">
        <w:rPr>
          <w:rFonts w:ascii="Times New Roman" w:eastAsia="Times New Roman" w:hAnsi="Times New Roman" w:cs="Times New Roman"/>
          <w:sz w:val="28"/>
          <w:szCs w:val="28"/>
        </w:rPr>
        <w:t>на поднадзорных объектах не происходит требуемого внедрения новых высокоэффективных и безопасных технологий, медленно происход</w:t>
      </w:r>
      <w:r>
        <w:rPr>
          <w:rFonts w:ascii="Times New Roman" w:eastAsia="Times New Roman" w:hAnsi="Times New Roman" w:cs="Times New Roman"/>
          <w:sz w:val="28"/>
          <w:szCs w:val="28"/>
        </w:rPr>
        <w:t xml:space="preserve">ит замена технических устройств </w:t>
      </w:r>
      <w:r w:rsidRPr="009804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оборудования, средств контроля </w:t>
      </w:r>
      <w:r w:rsidRPr="0098046E">
        <w:rPr>
          <w:rFonts w:ascii="Times New Roman" w:eastAsia="Times New Roman" w:hAnsi="Times New Roman" w:cs="Times New Roman"/>
          <w:sz w:val="28"/>
          <w:szCs w:val="28"/>
        </w:rPr>
        <w:t>и автоматики, противоаварийной защиты, электрооборудования и других), отработавших нормативный срок службы</w:t>
      </w:r>
      <w:r>
        <w:rPr>
          <w:rFonts w:ascii="Times New Roman" w:eastAsia="Times New Roman" w:hAnsi="Times New Roman" w:cs="Times New Roman"/>
          <w:sz w:val="28"/>
          <w:szCs w:val="28"/>
        </w:rPr>
        <w:t xml:space="preserve">, на новые и более эффективные </w:t>
      </w:r>
      <w:r w:rsidRPr="0098046E">
        <w:rPr>
          <w:rFonts w:ascii="Times New Roman" w:eastAsia="Times New Roman" w:hAnsi="Times New Roman" w:cs="Times New Roman"/>
          <w:sz w:val="28"/>
          <w:szCs w:val="28"/>
        </w:rPr>
        <w:t>(в большинстве случаев по результатам проведенных экспертиз промышленной безопасности принимается решение о продлении срока эксплуатации).</w:t>
      </w:r>
    </w:p>
    <w:p w:rsidR="00691B05" w:rsidRDefault="00691B05"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О</w:t>
      </w:r>
      <w:r w:rsidRPr="0098046E">
        <w:rPr>
          <w:rFonts w:ascii="Times New Roman" w:eastAsia="Times New Roman" w:hAnsi="Times New Roman" w:cs="Times New Roman"/>
          <w:sz w:val="28"/>
          <w:szCs w:val="28"/>
        </w:rPr>
        <w:t>сновным элементом</w:t>
      </w:r>
      <w:r w:rsidR="00B648A5" w:rsidRPr="00042D29">
        <w:rPr>
          <w:rFonts w:ascii="Times New Roman" w:eastAsia="Times New Roman" w:hAnsi="Times New Roman" w:cs="Times New Roman"/>
          <w:sz w:val="28"/>
          <w:szCs w:val="28"/>
        </w:rPr>
        <w:t>предотвращения</w:t>
      </w:r>
      <w:r w:rsidRPr="00B55CE5">
        <w:rPr>
          <w:rFonts w:ascii="Times New Roman" w:eastAsia="Times New Roman" w:hAnsi="Times New Roman" w:cs="Times New Roman"/>
          <w:sz w:val="28"/>
          <w:szCs w:val="28"/>
        </w:rPr>
        <w:t xml:space="preserve"> аварий и </w:t>
      </w:r>
      <w:r w:rsidR="00B648A5" w:rsidRPr="00042D29">
        <w:rPr>
          <w:rFonts w:ascii="Times New Roman" w:eastAsia="Times New Roman" w:hAnsi="Times New Roman" w:cs="Times New Roman"/>
          <w:sz w:val="28"/>
          <w:szCs w:val="28"/>
        </w:rPr>
        <w:t xml:space="preserve">предупреждения </w:t>
      </w:r>
      <w:r w:rsidRPr="00B55CE5">
        <w:rPr>
          <w:rFonts w:ascii="Times New Roman" w:eastAsia="Times New Roman" w:hAnsi="Times New Roman" w:cs="Times New Roman"/>
          <w:sz w:val="28"/>
          <w:szCs w:val="28"/>
        </w:rPr>
        <w:t>травматизма</w:t>
      </w:r>
      <w:r w:rsidRPr="0098046E">
        <w:rPr>
          <w:rFonts w:ascii="Times New Roman" w:eastAsia="Times New Roman" w:hAnsi="Times New Roman" w:cs="Times New Roman"/>
          <w:sz w:val="28"/>
          <w:szCs w:val="28"/>
        </w:rPr>
        <w:t xml:space="preserve"> является производственный контроль</w:t>
      </w:r>
      <w:r>
        <w:rPr>
          <w:rFonts w:ascii="Times New Roman" w:eastAsia="Times New Roman" w:hAnsi="Times New Roman" w:cs="Times New Roman"/>
          <w:sz w:val="28"/>
          <w:szCs w:val="28"/>
        </w:rPr>
        <w:t>,</w:t>
      </w:r>
      <w:r w:rsidR="00B648A5">
        <w:rPr>
          <w:rFonts w:ascii="Times New Roman" w:eastAsia="Times New Roman" w:hAnsi="Times New Roman" w:cs="Times New Roman"/>
          <w:sz w:val="28"/>
          <w:szCs w:val="28"/>
        </w:rPr>
        <w:t xml:space="preserve"> влияющий </w:t>
      </w:r>
      <w:r w:rsidRPr="0098046E">
        <w:rPr>
          <w:rFonts w:ascii="Times New Roman" w:eastAsia="Times New Roman" w:hAnsi="Times New Roman" w:cs="Times New Roman"/>
          <w:sz w:val="28"/>
          <w:szCs w:val="28"/>
        </w:rPr>
        <w:t xml:space="preserve">на уровень промышленной безопасности организаций. </w:t>
      </w:r>
    </w:p>
    <w:p w:rsidR="00D30F42" w:rsidRPr="00B55CE5"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 xml:space="preserve">Наиболее характерными нарушениями в части организации </w:t>
      </w:r>
      <w:r w:rsidRPr="00B55CE5">
        <w:rPr>
          <w:rFonts w:ascii="Times New Roman" w:eastAsia="Times New Roman" w:hAnsi="Times New Roman" w:cs="Times New Roman"/>
          <w:sz w:val="28"/>
          <w:szCs w:val="28"/>
        </w:rPr>
        <w:br/>
        <w:t>и осуществления производственного контроля являются:</w:t>
      </w:r>
    </w:p>
    <w:p w:rsidR="00D30F42" w:rsidRPr="00B55CE5"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 xml:space="preserve">ненадлежащий контроль </w:t>
      </w:r>
      <w:r w:rsidR="0042675D" w:rsidRPr="00B55CE5">
        <w:rPr>
          <w:rFonts w:ascii="Times New Roman" w:eastAsia="Times New Roman" w:hAnsi="Times New Roman" w:cs="Times New Roman"/>
          <w:sz w:val="28"/>
          <w:szCs w:val="28"/>
        </w:rPr>
        <w:t xml:space="preserve">руководителей организаций </w:t>
      </w:r>
      <w:r w:rsidRPr="00B55CE5">
        <w:rPr>
          <w:rFonts w:ascii="Times New Roman" w:eastAsia="Times New Roman" w:hAnsi="Times New Roman" w:cs="Times New Roman"/>
          <w:sz w:val="28"/>
          <w:szCs w:val="28"/>
        </w:rPr>
        <w:t xml:space="preserve">за предоставлением </w:t>
      </w:r>
      <w:r w:rsidR="00EF6405" w:rsidRPr="00B55CE5">
        <w:rPr>
          <w:rFonts w:ascii="Times New Roman" w:eastAsia="Times New Roman" w:hAnsi="Times New Roman" w:cs="Times New Roman"/>
          <w:sz w:val="28"/>
          <w:szCs w:val="28"/>
        </w:rPr>
        <w:t>в Ростехнадзор</w:t>
      </w:r>
      <w:r w:rsidRPr="00B55CE5">
        <w:rPr>
          <w:rFonts w:ascii="Times New Roman" w:eastAsia="Times New Roman" w:hAnsi="Times New Roman" w:cs="Times New Roman"/>
          <w:sz w:val="28"/>
          <w:szCs w:val="28"/>
        </w:rPr>
        <w:t xml:space="preserve">положения о производственном контроле и сведений об организации производственного контроля в установленные законом сроки; </w:t>
      </w:r>
    </w:p>
    <w:p w:rsidR="00D30F42" w:rsidRPr="00B55CE5"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контроля за своевременным устранением выявленных нарушений;</w:t>
      </w:r>
    </w:p>
    <w:p w:rsidR="00D30F42" w:rsidRPr="00B55CE5" w:rsidRDefault="00D30F42" w:rsidP="00B55CE5">
      <w:pPr>
        <w:spacing w:after="0"/>
        <w:ind w:firstLine="720"/>
        <w:jc w:val="both"/>
        <w:rPr>
          <w:rFonts w:ascii="Times New Roman" w:eastAsia="Times New Roman" w:hAnsi="Times New Roman" w:cs="Times New Roman"/>
          <w:sz w:val="28"/>
          <w:szCs w:val="28"/>
        </w:rPr>
      </w:pPr>
      <w:r w:rsidRPr="00B55CE5">
        <w:rPr>
          <w:rFonts w:ascii="Times New Roman" w:eastAsia="Times New Roman" w:hAnsi="Times New Roman" w:cs="Times New Roman"/>
          <w:sz w:val="28"/>
          <w:szCs w:val="28"/>
        </w:rPr>
        <w:t>-</w:t>
      </w:r>
      <w:r w:rsidRPr="00B55CE5">
        <w:rPr>
          <w:rFonts w:ascii="Times New Roman" w:eastAsia="Times New Roman" w:hAnsi="Times New Roman" w:cs="Times New Roman"/>
          <w:sz w:val="28"/>
          <w:szCs w:val="28"/>
        </w:rPr>
        <w:tab/>
        <w:t>отсутствие контроля за своевременным проведением экспертизы промышленной безопасности технических устройств, зданий, сооружений.</w:t>
      </w:r>
    </w:p>
    <w:p w:rsidR="003F797D" w:rsidRPr="003F797D" w:rsidRDefault="003F797D" w:rsidP="008B5510">
      <w:pPr>
        <w:spacing w:after="0" w:line="360" w:lineRule="auto"/>
        <w:ind w:firstLine="709"/>
        <w:jc w:val="center"/>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t>Информация о состоянии надзорной деятельности</w:t>
      </w:r>
    </w:p>
    <w:p w:rsidR="003F797D" w:rsidRPr="003F797D" w:rsidRDefault="003F797D" w:rsidP="00B92020">
      <w:pPr>
        <w:spacing w:after="0" w:line="36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Горнору</w:t>
      </w:r>
      <w:r w:rsidR="00572CC4">
        <w:rPr>
          <w:rFonts w:ascii="Times New Roman" w:eastAsia="Times New Roman" w:hAnsi="Times New Roman" w:cs="Times New Roman"/>
          <w:b/>
          <w:bCs/>
          <w:color w:val="000000"/>
          <w:sz w:val="28"/>
          <w:szCs w:val="28"/>
        </w:rPr>
        <w:t>дная и нерудная промышленность</w:t>
      </w:r>
    </w:p>
    <w:p w:rsidR="00ED49E7" w:rsidRPr="00ED49E7" w:rsidRDefault="00ED49E7" w:rsidP="00ED49E7">
      <w:pPr>
        <w:spacing w:after="0"/>
        <w:ind w:firstLine="709"/>
        <w:jc w:val="both"/>
        <w:rPr>
          <w:rFonts w:ascii="Times New Roman" w:hAnsi="Times New Roman" w:cs="Times New Roman"/>
          <w:sz w:val="28"/>
          <w:szCs w:val="28"/>
        </w:rPr>
      </w:pPr>
      <w:r w:rsidRPr="00ED49E7">
        <w:rPr>
          <w:rFonts w:ascii="Times New Roman" w:hAnsi="Times New Roman" w:cs="Times New Roman"/>
          <w:sz w:val="28"/>
          <w:szCs w:val="28"/>
        </w:rPr>
        <w:t xml:space="preserve">За отчетный период проведено 29 проверок состояния промышленной безопасности, из них: 1 плановая проверка, 3 внеплановых проверки в рамках выполнения предписания, 2 внеплановые проверки по обращениям граждан и 23 проверки в рамках режима постоянного государственного надзора. При </w:t>
      </w:r>
      <w:r w:rsidRPr="00ED49E7">
        <w:rPr>
          <w:rFonts w:ascii="Times New Roman" w:hAnsi="Times New Roman" w:cs="Times New Roman"/>
          <w:sz w:val="28"/>
          <w:szCs w:val="28"/>
        </w:rPr>
        <w:lastRenderedPageBreak/>
        <w:t>этом выявлено 49 нарушений требований промышленной безопасности. Наложено 13 административных наказаний в виде административного штрафа, из них: 11 - на должностное лицо, 2 – на юридическое лицо</w:t>
      </w:r>
      <w:r w:rsidRPr="00ED49E7">
        <w:rPr>
          <w:rFonts w:ascii="Times New Roman" w:hAnsi="Times New Roman" w:cs="Times New Roman"/>
          <w:bCs/>
          <w:sz w:val="28"/>
          <w:szCs w:val="28"/>
        </w:rPr>
        <w:t xml:space="preserve"> на общую сумму </w:t>
      </w:r>
      <w:r w:rsidRPr="00ED49E7">
        <w:rPr>
          <w:rFonts w:ascii="Times New Roman" w:hAnsi="Times New Roman" w:cs="Times New Roman"/>
          <w:sz w:val="28"/>
          <w:szCs w:val="28"/>
        </w:rPr>
        <w:t>740 тыс. руб.</w:t>
      </w:r>
    </w:p>
    <w:p w:rsidR="00ED49E7" w:rsidRPr="00ED49E7" w:rsidRDefault="00ED49E7" w:rsidP="00ED49E7">
      <w:pPr>
        <w:spacing w:after="0"/>
        <w:ind w:firstLine="709"/>
        <w:jc w:val="both"/>
        <w:rPr>
          <w:rFonts w:ascii="Times New Roman" w:hAnsi="Times New Roman" w:cs="Times New Roman"/>
          <w:sz w:val="28"/>
          <w:szCs w:val="28"/>
        </w:rPr>
      </w:pPr>
      <w:r w:rsidRPr="00ED49E7">
        <w:rPr>
          <w:rFonts w:ascii="Times New Roman" w:hAnsi="Times New Roman" w:cs="Times New Roman"/>
          <w:sz w:val="28"/>
          <w:szCs w:val="28"/>
        </w:rPr>
        <w:t>Основными причинами привлечения к ответственности являются: неудовлетворительное состояние производственного контроля, низкий уровень исполнительной дисциплины, несвоевременное проведение экспертизы промышленной безопасности зданий, сооружений и технических устройств, применяемых на опасных производственных объектах.</w:t>
      </w:r>
    </w:p>
    <w:p w:rsidR="00ED49E7" w:rsidRPr="00ED49E7" w:rsidRDefault="00ED49E7" w:rsidP="00ED49E7">
      <w:pPr>
        <w:spacing w:after="0"/>
        <w:ind w:firstLine="709"/>
        <w:jc w:val="both"/>
        <w:rPr>
          <w:rFonts w:ascii="Times New Roman" w:hAnsi="Times New Roman" w:cs="Times New Roman"/>
          <w:sz w:val="28"/>
          <w:szCs w:val="28"/>
        </w:rPr>
      </w:pPr>
      <w:r w:rsidRPr="00ED49E7">
        <w:rPr>
          <w:rFonts w:ascii="Times New Roman" w:hAnsi="Times New Roman" w:cs="Times New Roman"/>
          <w:sz w:val="28"/>
          <w:szCs w:val="28"/>
        </w:rPr>
        <w:t>Основные проблемы, связанные с обеспечением безопасности и противоаварийной устойчивости горнодобывающих предприятий: недофинансирование мероприятий по обеспечению требований промышленной безопасности в части замены морально и физически устаревшего оборудования, технических устройств.</w:t>
      </w:r>
    </w:p>
    <w:p w:rsidR="00ED49E7" w:rsidRPr="00ED49E7" w:rsidRDefault="00ED49E7" w:rsidP="00ED49E7">
      <w:pPr>
        <w:spacing w:after="0"/>
        <w:ind w:firstLine="709"/>
        <w:jc w:val="both"/>
        <w:rPr>
          <w:rFonts w:ascii="Times New Roman" w:hAnsi="Times New Roman" w:cs="Times New Roman"/>
          <w:sz w:val="28"/>
          <w:szCs w:val="28"/>
        </w:rPr>
      </w:pPr>
      <w:r w:rsidRPr="00ED49E7">
        <w:rPr>
          <w:rFonts w:ascii="Times New Roman" w:hAnsi="Times New Roman" w:cs="Times New Roman"/>
          <w:sz w:val="28"/>
          <w:szCs w:val="28"/>
        </w:rPr>
        <w:t xml:space="preserve">Основными направлениями совершенствования работы по улучшению надзорной деятельности являются: усиление контроля за своевременностью и качеством проведения технического диагностирования по продлению сроков эксплуатации технических устройств; усиление контроля за эффективным функционированием на предприятиях производственного контроля. </w:t>
      </w:r>
    </w:p>
    <w:p w:rsidR="00ED49E7" w:rsidRPr="00ED49E7" w:rsidRDefault="00ED49E7" w:rsidP="00ED49E7">
      <w:pPr>
        <w:spacing w:after="0"/>
        <w:ind w:firstLine="709"/>
        <w:jc w:val="both"/>
        <w:rPr>
          <w:rFonts w:ascii="Times New Roman" w:hAnsi="Times New Roman" w:cs="Times New Roman"/>
          <w:color w:val="000000"/>
          <w:sz w:val="28"/>
          <w:szCs w:val="28"/>
        </w:rPr>
      </w:pPr>
      <w:r w:rsidRPr="00ED49E7">
        <w:rPr>
          <w:rFonts w:ascii="Times New Roman" w:hAnsi="Times New Roman" w:cs="Times New Roman"/>
          <w:color w:val="000000"/>
          <w:sz w:val="28"/>
          <w:szCs w:val="28"/>
        </w:rPr>
        <w:t>За отчетный период произошел 1 несчастный случай со смертельным исходом и 1 несчастный случай с тяжелым исходом.</w:t>
      </w:r>
    </w:p>
    <w:p w:rsidR="00ED49E7" w:rsidRPr="00ED49E7" w:rsidRDefault="00ED49E7" w:rsidP="00ED49E7">
      <w:pPr>
        <w:spacing w:after="0"/>
        <w:ind w:firstLine="709"/>
        <w:jc w:val="both"/>
        <w:rPr>
          <w:rFonts w:ascii="Times New Roman" w:hAnsi="Times New Roman" w:cs="Times New Roman"/>
          <w:color w:val="000000"/>
          <w:sz w:val="28"/>
          <w:szCs w:val="28"/>
        </w:rPr>
      </w:pPr>
      <w:r w:rsidRPr="00ED49E7">
        <w:rPr>
          <w:rFonts w:ascii="Times New Roman" w:hAnsi="Times New Roman" w:cs="Times New Roman"/>
          <w:color w:val="000000"/>
          <w:sz w:val="28"/>
          <w:szCs w:val="28"/>
        </w:rPr>
        <w:t>28 марта 2020 года в 02 час. 00 мин. на опасном производственном объекте «Фабрика обогатительная цветных металлов», эксплуатируемом ЗАО «Урупский ГОК», расположенном в пгт. Медногорский, Урупского р-на, Карачаево-Черкесской республики, оператор флотационной машины Долженко Алина Николаевна была зажата между валом пеногона и металлоконструкцией флотационной машины, вследствие чего скончалась. Комиссией, созданной Приказом Кавказского управления Ростехнадзора от 28.03.2020 №ПР-410-91-о с 28.03.2020 по 24.04.2020 проведено техническое расследование причин несчастного случая со смертельным исходом. По результатам расследования установлены следующие причины, приведшие к несчастному случаю:</w:t>
      </w:r>
    </w:p>
    <w:p w:rsidR="00ED49E7" w:rsidRPr="00ED49E7" w:rsidRDefault="00ED49E7" w:rsidP="00ED49E7">
      <w:pPr>
        <w:spacing w:after="0"/>
        <w:ind w:firstLine="709"/>
        <w:jc w:val="both"/>
        <w:rPr>
          <w:rFonts w:ascii="Times New Roman" w:hAnsi="Times New Roman" w:cs="Times New Roman"/>
          <w:color w:val="000000"/>
          <w:sz w:val="28"/>
          <w:szCs w:val="28"/>
        </w:rPr>
      </w:pPr>
      <w:r w:rsidRPr="00ED49E7">
        <w:rPr>
          <w:rFonts w:ascii="Times New Roman" w:hAnsi="Times New Roman" w:cs="Times New Roman"/>
          <w:color w:val="000000"/>
          <w:sz w:val="28"/>
          <w:szCs w:val="28"/>
        </w:rPr>
        <w:t>- личная неосторожность, выразившаяся в том, что флотатор Долженко А.Н. производила действия на флотомашине, не отключив вращающийся вал пеногона.</w:t>
      </w:r>
    </w:p>
    <w:p w:rsidR="00ED49E7" w:rsidRPr="00ED49E7" w:rsidRDefault="00ED49E7" w:rsidP="00ED49E7">
      <w:pPr>
        <w:spacing w:after="0"/>
        <w:ind w:firstLine="709"/>
        <w:jc w:val="both"/>
        <w:rPr>
          <w:rFonts w:ascii="Times New Roman" w:hAnsi="Times New Roman" w:cs="Times New Roman"/>
          <w:color w:val="000000"/>
          <w:sz w:val="28"/>
          <w:szCs w:val="28"/>
        </w:rPr>
      </w:pPr>
      <w:r w:rsidRPr="00ED49E7">
        <w:rPr>
          <w:rFonts w:ascii="Times New Roman" w:hAnsi="Times New Roman" w:cs="Times New Roman"/>
          <w:color w:val="000000"/>
          <w:sz w:val="28"/>
          <w:szCs w:val="28"/>
        </w:rPr>
        <w:t>- неисправность средств противоаварийной защиты от перегрузки электродвигателя пеногона.</w:t>
      </w:r>
    </w:p>
    <w:p w:rsidR="00ED49E7" w:rsidRPr="00ED49E7" w:rsidRDefault="00ED49E7" w:rsidP="00ED49E7">
      <w:pPr>
        <w:spacing w:after="0"/>
        <w:ind w:firstLine="709"/>
        <w:jc w:val="both"/>
        <w:rPr>
          <w:rFonts w:ascii="Times New Roman" w:hAnsi="Times New Roman" w:cs="Times New Roman"/>
          <w:color w:val="000000"/>
          <w:sz w:val="28"/>
          <w:szCs w:val="28"/>
        </w:rPr>
      </w:pPr>
      <w:r w:rsidRPr="00ED49E7">
        <w:rPr>
          <w:rFonts w:ascii="Times New Roman" w:hAnsi="Times New Roman" w:cs="Times New Roman"/>
          <w:color w:val="000000"/>
          <w:sz w:val="28"/>
          <w:szCs w:val="28"/>
        </w:rPr>
        <w:t>ЗАО «Урупский ГОК» разработаны 6 мероприятий по устранению причин несчастного случая.</w:t>
      </w:r>
    </w:p>
    <w:p w:rsidR="00ED49E7" w:rsidRPr="00ED49E7" w:rsidRDefault="00ED49E7" w:rsidP="00ED49E7">
      <w:pPr>
        <w:spacing w:after="0"/>
        <w:ind w:firstLine="709"/>
        <w:jc w:val="both"/>
        <w:rPr>
          <w:rFonts w:ascii="Times New Roman" w:hAnsi="Times New Roman" w:cs="Times New Roman"/>
          <w:color w:val="000000"/>
          <w:sz w:val="28"/>
          <w:szCs w:val="28"/>
        </w:rPr>
      </w:pPr>
      <w:r w:rsidRPr="00ED49E7">
        <w:rPr>
          <w:rFonts w:ascii="Times New Roman" w:hAnsi="Times New Roman" w:cs="Times New Roman"/>
          <w:color w:val="000000"/>
          <w:sz w:val="28"/>
          <w:szCs w:val="28"/>
        </w:rPr>
        <w:lastRenderedPageBreak/>
        <w:t>2 апреля 2020 года в 12 час. 15 мин. на опасном производственном объекте «Рудник», эксплуатируемом ЗАО «Урупский ГОК», расположенном в пгт. Медногорский, Урупского р-на, Карачаево-Черкесской республики, и.о. горного мастера участка БВР и ПВ Титов А.В. был зажат между электровозом и бортом горной выработки, вследствие чего получил тяжелые травмы.</w:t>
      </w:r>
    </w:p>
    <w:p w:rsidR="00ED49E7" w:rsidRPr="00ED49E7" w:rsidRDefault="00ED49E7" w:rsidP="00ED49E7">
      <w:pPr>
        <w:spacing w:after="0"/>
        <w:ind w:firstLine="709"/>
        <w:jc w:val="both"/>
        <w:rPr>
          <w:rFonts w:ascii="Times New Roman" w:hAnsi="Times New Roman" w:cs="Times New Roman"/>
          <w:color w:val="000000"/>
          <w:sz w:val="28"/>
          <w:szCs w:val="28"/>
        </w:rPr>
      </w:pPr>
      <w:r w:rsidRPr="00ED49E7">
        <w:rPr>
          <w:rFonts w:ascii="Times New Roman" w:hAnsi="Times New Roman" w:cs="Times New Roman"/>
          <w:color w:val="000000"/>
          <w:sz w:val="28"/>
          <w:szCs w:val="28"/>
        </w:rPr>
        <w:t>Комиссией, созданной Приказом Кавказского управления Ростехнадзора от 03.04.2020 №ПР-410-105-о с 03.04.2020 по 17.04.2020 проведено техническое расследование причин несчастного случая с тяжелым исходом. По результатам расследования установлены следующие причины, приведшие к несчастному случаю:</w:t>
      </w:r>
    </w:p>
    <w:p w:rsidR="00ED49E7" w:rsidRPr="00ED49E7" w:rsidRDefault="00ED49E7" w:rsidP="00ED49E7">
      <w:pPr>
        <w:spacing w:after="0"/>
        <w:ind w:firstLine="709"/>
        <w:jc w:val="both"/>
        <w:rPr>
          <w:rFonts w:ascii="Times New Roman" w:hAnsi="Times New Roman" w:cs="Times New Roman"/>
          <w:color w:val="000000"/>
          <w:sz w:val="28"/>
          <w:szCs w:val="28"/>
        </w:rPr>
      </w:pPr>
      <w:r w:rsidRPr="00ED49E7">
        <w:rPr>
          <w:rFonts w:ascii="Times New Roman" w:hAnsi="Times New Roman" w:cs="Times New Roman"/>
          <w:color w:val="000000"/>
          <w:sz w:val="28"/>
          <w:szCs w:val="28"/>
        </w:rPr>
        <w:t>- личная неосторожность работника, самовольно включил контролер электровоза и совершил маневры вне его кабины вследствие чего был прижат электровозом к боту выработки.</w:t>
      </w:r>
    </w:p>
    <w:p w:rsidR="00ED49E7" w:rsidRPr="00ED49E7" w:rsidRDefault="00ED49E7" w:rsidP="00ED49E7">
      <w:pPr>
        <w:spacing w:after="0"/>
        <w:ind w:firstLine="709"/>
        <w:jc w:val="both"/>
        <w:rPr>
          <w:rFonts w:ascii="Times New Roman" w:hAnsi="Times New Roman" w:cs="Times New Roman"/>
          <w:color w:val="000000"/>
          <w:sz w:val="28"/>
          <w:szCs w:val="28"/>
        </w:rPr>
      </w:pPr>
      <w:r w:rsidRPr="00ED49E7">
        <w:rPr>
          <w:rFonts w:ascii="Times New Roman" w:hAnsi="Times New Roman" w:cs="Times New Roman"/>
          <w:color w:val="000000"/>
          <w:sz w:val="28"/>
          <w:szCs w:val="28"/>
        </w:rPr>
        <w:t xml:space="preserve">- низкий уровень производственного контроля в части контроля за соблюдением технологической и исполнительной дисциплины при эксплуатации железнодорожного транспорта. </w:t>
      </w:r>
    </w:p>
    <w:p w:rsidR="00ED49E7" w:rsidRPr="00ED49E7" w:rsidRDefault="00ED49E7" w:rsidP="00ED49E7">
      <w:pPr>
        <w:spacing w:after="0"/>
        <w:ind w:firstLine="709"/>
        <w:jc w:val="both"/>
        <w:rPr>
          <w:rFonts w:ascii="Times New Roman" w:hAnsi="Times New Roman" w:cs="Times New Roman"/>
          <w:color w:val="000000"/>
          <w:sz w:val="28"/>
          <w:szCs w:val="28"/>
        </w:rPr>
      </w:pPr>
      <w:r w:rsidRPr="00ED49E7">
        <w:rPr>
          <w:rFonts w:ascii="Times New Roman" w:hAnsi="Times New Roman" w:cs="Times New Roman"/>
          <w:color w:val="000000"/>
          <w:sz w:val="28"/>
          <w:szCs w:val="28"/>
        </w:rPr>
        <w:t>ЗАО «Урупский ГОК» разработаны 4 мероприятия по устранению причин несчастного случая.</w:t>
      </w:r>
    </w:p>
    <w:p w:rsidR="00D73B98" w:rsidRPr="00241FCD" w:rsidRDefault="00D73B98" w:rsidP="0094652F">
      <w:pPr>
        <w:spacing w:after="0"/>
        <w:ind w:firstLine="720"/>
        <w:jc w:val="both"/>
        <w:rPr>
          <w:rFonts w:ascii="Times New Roman" w:eastAsia="Times New Roman" w:hAnsi="Times New Roman" w:cs="Times New Roman"/>
          <w:sz w:val="28"/>
          <w:szCs w:val="28"/>
        </w:rPr>
      </w:pPr>
    </w:p>
    <w:p w:rsidR="003F797D" w:rsidRDefault="003F797D" w:rsidP="00B55CE5">
      <w:pPr>
        <w:spacing w:after="0" w:line="240" w:lineRule="auto"/>
        <w:ind w:firstLine="709"/>
        <w:jc w:val="both"/>
        <w:rPr>
          <w:rFonts w:ascii="Times New Roman" w:eastAsia="Times New Roman" w:hAnsi="Times New Roman" w:cs="Times New Roman"/>
          <w:b/>
          <w:bCs/>
          <w:color w:val="000000"/>
          <w:sz w:val="28"/>
          <w:szCs w:val="28"/>
        </w:rPr>
      </w:pPr>
      <w:r w:rsidRPr="00281E92">
        <w:rPr>
          <w:rFonts w:ascii="Times New Roman" w:eastAsia="Times New Roman" w:hAnsi="Times New Roman" w:cs="Times New Roman"/>
          <w:b/>
          <w:bCs/>
          <w:color w:val="000000"/>
          <w:sz w:val="28"/>
          <w:szCs w:val="28"/>
        </w:rPr>
        <w:t xml:space="preserve">Объекты нефтегазодобычи, </w:t>
      </w:r>
      <w:r w:rsidR="001F6385" w:rsidRPr="00281E92">
        <w:rPr>
          <w:rFonts w:ascii="Times New Roman" w:eastAsia="Times New Roman" w:hAnsi="Times New Roman" w:cs="Times New Roman"/>
          <w:b/>
          <w:bCs/>
          <w:color w:val="000000"/>
          <w:sz w:val="28"/>
          <w:szCs w:val="28"/>
        </w:rPr>
        <w:t>газопереработки</w:t>
      </w:r>
      <w:r w:rsidRPr="00281E92">
        <w:rPr>
          <w:rFonts w:ascii="Times New Roman" w:eastAsia="Times New Roman" w:hAnsi="Times New Roman" w:cs="Times New Roman"/>
          <w:b/>
          <w:bCs/>
          <w:color w:val="000000"/>
          <w:sz w:val="28"/>
          <w:szCs w:val="28"/>
        </w:rPr>
        <w:t xml:space="preserve"> и магистрального трубопроводного транспорта</w:t>
      </w:r>
    </w:p>
    <w:p w:rsidR="00D73B98" w:rsidRDefault="00BA7578" w:rsidP="00B55CE5">
      <w:pPr>
        <w:spacing w:after="0" w:line="24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5270127" cy="2991917"/>
            <wp:effectExtent l="19050" t="0" r="6723" b="0"/>
            <wp:docPr id="11" name="Рисунок 11" descr="C:\Users\a.molchanova\Desktop\5410701740c0886c078f2384_5a860c5878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lchanova\Desktop\5410701740c0886c078f2384_5a860c58785bf.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699" cy="2990539"/>
                    </a:xfrm>
                    <a:prstGeom prst="rect">
                      <a:avLst/>
                    </a:prstGeom>
                    <a:noFill/>
                    <a:ln>
                      <a:noFill/>
                    </a:ln>
                  </pic:spPr>
                </pic:pic>
              </a:graphicData>
            </a:graphic>
          </wp:inline>
        </w:drawing>
      </w:r>
    </w:p>
    <w:p w:rsidR="003F797D" w:rsidRP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p>
    <w:p w:rsidR="005B5D06" w:rsidRPr="005B5D06" w:rsidRDefault="005B5D06" w:rsidP="005B5D06">
      <w:pPr>
        <w:widowControl w:val="0"/>
        <w:ind w:firstLine="567"/>
        <w:jc w:val="both"/>
        <w:rPr>
          <w:rFonts w:ascii="Times New Roman" w:hAnsi="Times New Roman" w:cs="Times New Roman"/>
          <w:i/>
          <w:sz w:val="28"/>
          <w:szCs w:val="28"/>
        </w:rPr>
      </w:pPr>
      <w:r w:rsidRPr="005B5D06">
        <w:rPr>
          <w:rFonts w:ascii="Times New Roman" w:hAnsi="Times New Roman" w:cs="Times New Roman"/>
          <w:i/>
          <w:sz w:val="28"/>
          <w:szCs w:val="28"/>
        </w:rPr>
        <w:t>2.3.1. Объекты нефтегазодобывающей промышленности и геологоразведочных работ</w:t>
      </w:r>
    </w:p>
    <w:p w:rsidR="005B5D06" w:rsidRPr="00A52ABD" w:rsidRDefault="005B5D06" w:rsidP="005B5D06">
      <w:pPr>
        <w:pStyle w:val="afb"/>
        <w:spacing w:line="276" w:lineRule="auto"/>
        <w:jc w:val="both"/>
        <w:rPr>
          <w:sz w:val="28"/>
          <w:szCs w:val="28"/>
        </w:rPr>
      </w:pPr>
      <w:r>
        <w:rPr>
          <w:sz w:val="28"/>
          <w:szCs w:val="28"/>
        </w:rPr>
        <w:lastRenderedPageBreak/>
        <w:tab/>
        <w:t>З</w:t>
      </w:r>
      <w:r w:rsidRPr="004436B8">
        <w:rPr>
          <w:sz w:val="28"/>
          <w:szCs w:val="28"/>
        </w:rPr>
        <w:t xml:space="preserve">а </w:t>
      </w:r>
      <w:r>
        <w:rPr>
          <w:sz w:val="28"/>
          <w:szCs w:val="28"/>
        </w:rPr>
        <w:t>отчетный период</w:t>
      </w:r>
      <w:r w:rsidRPr="004436B8">
        <w:rPr>
          <w:sz w:val="28"/>
          <w:szCs w:val="28"/>
        </w:rPr>
        <w:t xml:space="preserve"> проведено </w:t>
      </w:r>
      <w:r w:rsidRPr="00C7518C">
        <w:rPr>
          <w:b/>
          <w:sz w:val="28"/>
          <w:szCs w:val="28"/>
        </w:rPr>
        <w:t>23</w:t>
      </w:r>
      <w:r>
        <w:rPr>
          <w:sz w:val="28"/>
          <w:szCs w:val="28"/>
        </w:rPr>
        <w:t xml:space="preserve">контрольно-надзорных мероприятия в отношении </w:t>
      </w:r>
      <w:r w:rsidRPr="004436B8">
        <w:rPr>
          <w:sz w:val="28"/>
          <w:szCs w:val="28"/>
        </w:rPr>
        <w:t>поднадзорных предприятий</w:t>
      </w:r>
      <w:r>
        <w:rPr>
          <w:sz w:val="28"/>
          <w:szCs w:val="28"/>
        </w:rPr>
        <w:t xml:space="preserve"> (за аналогичный период 2019 г. - </w:t>
      </w:r>
      <w:r w:rsidRPr="00C7518C">
        <w:rPr>
          <w:b/>
          <w:sz w:val="28"/>
          <w:szCs w:val="28"/>
        </w:rPr>
        <w:t>90</w:t>
      </w:r>
      <w:r>
        <w:rPr>
          <w:sz w:val="28"/>
          <w:szCs w:val="28"/>
        </w:rPr>
        <w:t>)</w:t>
      </w:r>
      <w:r w:rsidRPr="004436B8">
        <w:rPr>
          <w:sz w:val="28"/>
          <w:szCs w:val="28"/>
        </w:rPr>
        <w:t>, в том числе</w:t>
      </w:r>
      <w:r>
        <w:rPr>
          <w:sz w:val="28"/>
          <w:szCs w:val="28"/>
        </w:rPr>
        <w:t>:</w:t>
      </w:r>
      <w:r w:rsidRPr="004436B8">
        <w:rPr>
          <w:sz w:val="28"/>
          <w:szCs w:val="28"/>
        </w:rPr>
        <w:t xml:space="preserve"> плановых </w:t>
      </w:r>
      <w:r>
        <w:rPr>
          <w:sz w:val="28"/>
          <w:szCs w:val="28"/>
        </w:rPr>
        <w:t xml:space="preserve">проверок </w:t>
      </w:r>
      <w:r w:rsidRPr="004436B8">
        <w:rPr>
          <w:sz w:val="28"/>
          <w:szCs w:val="28"/>
        </w:rPr>
        <w:t xml:space="preserve">- </w:t>
      </w:r>
      <w:r w:rsidRPr="00C7518C">
        <w:rPr>
          <w:b/>
          <w:sz w:val="28"/>
          <w:szCs w:val="28"/>
        </w:rPr>
        <w:t>3</w:t>
      </w:r>
      <w:r w:rsidRPr="004436B8">
        <w:rPr>
          <w:sz w:val="28"/>
          <w:szCs w:val="28"/>
        </w:rPr>
        <w:t xml:space="preserve">, внеплановых </w:t>
      </w:r>
      <w:r>
        <w:rPr>
          <w:sz w:val="28"/>
          <w:szCs w:val="28"/>
        </w:rPr>
        <w:t>проверок –</w:t>
      </w:r>
      <w:r w:rsidRPr="00C7518C">
        <w:rPr>
          <w:b/>
          <w:sz w:val="28"/>
          <w:szCs w:val="28"/>
        </w:rPr>
        <w:t>15</w:t>
      </w:r>
      <w:r w:rsidRPr="004436B8">
        <w:rPr>
          <w:sz w:val="28"/>
          <w:szCs w:val="28"/>
        </w:rPr>
        <w:t xml:space="preserve">(проверок предписаний – </w:t>
      </w:r>
      <w:r w:rsidRPr="00C7518C">
        <w:rPr>
          <w:b/>
          <w:sz w:val="28"/>
          <w:szCs w:val="28"/>
        </w:rPr>
        <w:t>4</w:t>
      </w:r>
      <w:r w:rsidRPr="004436B8">
        <w:rPr>
          <w:sz w:val="28"/>
          <w:szCs w:val="28"/>
        </w:rPr>
        <w:t xml:space="preserve">, </w:t>
      </w:r>
      <w:r>
        <w:rPr>
          <w:sz w:val="28"/>
          <w:szCs w:val="28"/>
        </w:rPr>
        <w:t xml:space="preserve">проверок организаций топливно-энергетического комплекса – </w:t>
      </w:r>
      <w:r w:rsidRPr="00C7518C">
        <w:rPr>
          <w:b/>
          <w:sz w:val="28"/>
          <w:szCs w:val="28"/>
        </w:rPr>
        <w:t>0</w:t>
      </w:r>
      <w:r>
        <w:rPr>
          <w:sz w:val="28"/>
          <w:szCs w:val="28"/>
        </w:rPr>
        <w:t xml:space="preserve">, </w:t>
      </w:r>
      <w:r w:rsidRPr="00386A5E">
        <w:rPr>
          <w:sz w:val="28"/>
          <w:szCs w:val="28"/>
        </w:rPr>
        <w:t xml:space="preserve">мероприятий по контролю, инициированных обращением заявителя, который выступает в качестве объекта контроля </w:t>
      </w:r>
      <w:r>
        <w:rPr>
          <w:sz w:val="28"/>
          <w:szCs w:val="28"/>
        </w:rPr>
        <w:t xml:space="preserve">– </w:t>
      </w:r>
      <w:r w:rsidRPr="00C7518C">
        <w:rPr>
          <w:b/>
          <w:sz w:val="28"/>
          <w:szCs w:val="28"/>
        </w:rPr>
        <w:t>11</w:t>
      </w:r>
      <w:r>
        <w:rPr>
          <w:sz w:val="28"/>
          <w:szCs w:val="28"/>
        </w:rPr>
        <w:t xml:space="preserve">) </w:t>
      </w:r>
      <w:r w:rsidRPr="004436B8">
        <w:rPr>
          <w:sz w:val="28"/>
          <w:szCs w:val="28"/>
        </w:rPr>
        <w:t xml:space="preserve">проверок в рамках осуществления режима постоянного государственного </w:t>
      </w:r>
      <w:r>
        <w:rPr>
          <w:sz w:val="28"/>
          <w:szCs w:val="28"/>
        </w:rPr>
        <w:t>надзора</w:t>
      </w:r>
      <w:r w:rsidRPr="004436B8">
        <w:rPr>
          <w:sz w:val="28"/>
          <w:szCs w:val="28"/>
        </w:rPr>
        <w:t xml:space="preserve"> – </w:t>
      </w:r>
      <w:r w:rsidRPr="00C7518C">
        <w:rPr>
          <w:b/>
          <w:sz w:val="28"/>
          <w:szCs w:val="28"/>
        </w:rPr>
        <w:t>5</w:t>
      </w:r>
      <w:r>
        <w:rPr>
          <w:sz w:val="28"/>
          <w:szCs w:val="28"/>
        </w:rPr>
        <w:t>.</w:t>
      </w:r>
    </w:p>
    <w:p w:rsidR="005B5D06" w:rsidRDefault="005B5D06" w:rsidP="005B5D06">
      <w:pPr>
        <w:pStyle w:val="afb"/>
        <w:spacing w:line="276" w:lineRule="auto"/>
        <w:ind w:firstLine="708"/>
        <w:jc w:val="both"/>
        <w:rPr>
          <w:sz w:val="28"/>
          <w:szCs w:val="28"/>
        </w:rPr>
      </w:pPr>
      <w:r w:rsidRPr="004436B8">
        <w:rPr>
          <w:sz w:val="28"/>
          <w:szCs w:val="28"/>
        </w:rPr>
        <w:t xml:space="preserve">По результатам </w:t>
      </w:r>
      <w:r>
        <w:rPr>
          <w:sz w:val="28"/>
          <w:szCs w:val="28"/>
        </w:rPr>
        <w:t xml:space="preserve">проведенных </w:t>
      </w:r>
      <w:r w:rsidRPr="004436B8">
        <w:rPr>
          <w:sz w:val="28"/>
          <w:szCs w:val="28"/>
        </w:rPr>
        <w:t>проверо</w:t>
      </w:r>
      <w:r>
        <w:rPr>
          <w:sz w:val="28"/>
          <w:szCs w:val="28"/>
        </w:rPr>
        <w:t xml:space="preserve">чных мероприятий выдано </w:t>
      </w:r>
      <w:r w:rsidRPr="00C7518C">
        <w:rPr>
          <w:b/>
          <w:sz w:val="28"/>
          <w:szCs w:val="28"/>
        </w:rPr>
        <w:t>4</w:t>
      </w:r>
      <w:r>
        <w:rPr>
          <w:sz w:val="28"/>
          <w:szCs w:val="28"/>
        </w:rPr>
        <w:t xml:space="preserve"> предписания об устранении эксплуатирующими организациями нарушений требований промышленной безопасности (за аналогичный период 2019 г. – </w:t>
      </w:r>
      <w:r w:rsidRPr="00C7518C">
        <w:rPr>
          <w:b/>
          <w:sz w:val="28"/>
          <w:szCs w:val="28"/>
        </w:rPr>
        <w:t>62</w:t>
      </w:r>
      <w:r>
        <w:rPr>
          <w:sz w:val="28"/>
          <w:szCs w:val="28"/>
        </w:rPr>
        <w:t xml:space="preserve">), а также составлено </w:t>
      </w:r>
      <w:r w:rsidRPr="00C7518C">
        <w:rPr>
          <w:b/>
          <w:sz w:val="28"/>
          <w:szCs w:val="28"/>
        </w:rPr>
        <w:t>7</w:t>
      </w:r>
      <w:r>
        <w:rPr>
          <w:sz w:val="28"/>
          <w:szCs w:val="28"/>
        </w:rPr>
        <w:t xml:space="preserve"> протоколов об административных правонарушениях (за аналогичный период 2019 г. – </w:t>
      </w:r>
      <w:r w:rsidRPr="00C7518C">
        <w:rPr>
          <w:b/>
          <w:sz w:val="28"/>
          <w:szCs w:val="28"/>
        </w:rPr>
        <w:t>66</w:t>
      </w:r>
      <w:r>
        <w:rPr>
          <w:sz w:val="28"/>
          <w:szCs w:val="28"/>
        </w:rPr>
        <w:t>).</w:t>
      </w:r>
    </w:p>
    <w:p w:rsidR="005B5D06" w:rsidRDefault="005B5D06" w:rsidP="005B5D06">
      <w:pPr>
        <w:pStyle w:val="afb"/>
        <w:spacing w:line="276" w:lineRule="auto"/>
        <w:ind w:firstLine="708"/>
        <w:jc w:val="both"/>
        <w:rPr>
          <w:sz w:val="28"/>
          <w:szCs w:val="28"/>
        </w:rPr>
      </w:pPr>
      <w:r w:rsidRPr="00C7518C">
        <w:rPr>
          <w:b/>
          <w:sz w:val="28"/>
          <w:szCs w:val="28"/>
        </w:rPr>
        <w:t>7</w:t>
      </w:r>
      <w:r>
        <w:rPr>
          <w:sz w:val="28"/>
          <w:szCs w:val="28"/>
        </w:rPr>
        <w:t xml:space="preserve"> протоколов об административных правонарушениях рассмотрены инспекторским составом в отношении должностных и юридических лиц, вынесены постановления о назначении административных наказаний в виде административных штрафов. </w:t>
      </w:r>
      <w:r w:rsidRPr="004436B8">
        <w:rPr>
          <w:sz w:val="28"/>
          <w:szCs w:val="28"/>
        </w:rPr>
        <w:t xml:space="preserve">Привлечено к административной ответственности </w:t>
      </w:r>
      <w:r w:rsidRPr="00C7518C">
        <w:rPr>
          <w:b/>
          <w:sz w:val="28"/>
          <w:szCs w:val="28"/>
        </w:rPr>
        <w:t>6</w:t>
      </w:r>
      <w:r>
        <w:rPr>
          <w:sz w:val="28"/>
          <w:szCs w:val="28"/>
        </w:rPr>
        <w:t xml:space="preserve">ДЛ на сумму </w:t>
      </w:r>
      <w:r w:rsidRPr="00C7518C">
        <w:rPr>
          <w:b/>
          <w:sz w:val="28"/>
          <w:szCs w:val="28"/>
        </w:rPr>
        <w:t xml:space="preserve">140 </w:t>
      </w:r>
      <w:r>
        <w:rPr>
          <w:sz w:val="28"/>
          <w:szCs w:val="28"/>
        </w:rPr>
        <w:t xml:space="preserve">тыс. руб. </w:t>
      </w:r>
      <w:r w:rsidRPr="004436B8">
        <w:rPr>
          <w:sz w:val="28"/>
          <w:szCs w:val="28"/>
        </w:rPr>
        <w:t xml:space="preserve">и </w:t>
      </w:r>
      <w:r w:rsidRPr="00C7518C">
        <w:rPr>
          <w:b/>
          <w:sz w:val="28"/>
          <w:szCs w:val="28"/>
        </w:rPr>
        <w:t>1</w:t>
      </w:r>
      <w:r>
        <w:rPr>
          <w:sz w:val="28"/>
          <w:szCs w:val="28"/>
        </w:rPr>
        <w:t xml:space="preserve">ЮЛ на сумму </w:t>
      </w:r>
      <w:r w:rsidRPr="00C7518C">
        <w:rPr>
          <w:b/>
          <w:sz w:val="28"/>
          <w:szCs w:val="28"/>
        </w:rPr>
        <w:t xml:space="preserve">300 </w:t>
      </w:r>
      <w:r>
        <w:rPr>
          <w:sz w:val="28"/>
          <w:szCs w:val="28"/>
        </w:rPr>
        <w:t>тыс. руб</w:t>
      </w:r>
      <w:r w:rsidRPr="004436B8">
        <w:rPr>
          <w:sz w:val="28"/>
          <w:szCs w:val="28"/>
        </w:rPr>
        <w:t xml:space="preserve">. Общая сумма наложенных административных штрафов составила </w:t>
      </w:r>
      <w:r>
        <w:rPr>
          <w:sz w:val="28"/>
          <w:szCs w:val="28"/>
        </w:rPr>
        <w:t>440</w:t>
      </w:r>
      <w:r w:rsidRPr="004436B8">
        <w:rPr>
          <w:sz w:val="28"/>
          <w:szCs w:val="28"/>
        </w:rPr>
        <w:t xml:space="preserve"> тыс. руб</w:t>
      </w:r>
      <w:r>
        <w:rPr>
          <w:sz w:val="28"/>
          <w:szCs w:val="28"/>
        </w:rPr>
        <w:t xml:space="preserve">лей (за аналогичный период 2019 г. вынесено </w:t>
      </w:r>
      <w:r w:rsidRPr="000120B4">
        <w:rPr>
          <w:b/>
          <w:sz w:val="28"/>
          <w:szCs w:val="28"/>
        </w:rPr>
        <w:t>66</w:t>
      </w:r>
      <w:r>
        <w:rPr>
          <w:sz w:val="28"/>
          <w:szCs w:val="28"/>
        </w:rPr>
        <w:t xml:space="preserve"> постановлений на общую сумму – </w:t>
      </w:r>
      <w:r w:rsidRPr="000120B4">
        <w:rPr>
          <w:b/>
          <w:sz w:val="28"/>
          <w:szCs w:val="28"/>
        </w:rPr>
        <w:t>8950</w:t>
      </w:r>
      <w:r>
        <w:rPr>
          <w:sz w:val="28"/>
          <w:szCs w:val="28"/>
        </w:rPr>
        <w:t xml:space="preserve"> тыс. руб.). Уменьшение количества проведенных проверок и мер административного воздействия связано в первую очередь с отменой с конца марта 2020 года проведения плановых и внеплановых проверок в связи с угрозой распространения на территории Российской Федерации новой коронавирусной инфекции </w:t>
      </w:r>
      <w:r>
        <w:rPr>
          <w:sz w:val="28"/>
          <w:szCs w:val="28"/>
          <w:lang w:val="en-US"/>
        </w:rPr>
        <w:t>CJVID</w:t>
      </w:r>
      <w:r w:rsidRPr="00FA6576">
        <w:rPr>
          <w:sz w:val="28"/>
          <w:szCs w:val="28"/>
        </w:rPr>
        <w:t xml:space="preserve"> – 19</w:t>
      </w:r>
      <w:r>
        <w:rPr>
          <w:sz w:val="28"/>
          <w:szCs w:val="28"/>
        </w:rPr>
        <w:t xml:space="preserve">. </w:t>
      </w:r>
    </w:p>
    <w:p w:rsidR="005B5D06" w:rsidRDefault="005B5D06" w:rsidP="005B5D06">
      <w:pPr>
        <w:pStyle w:val="afb"/>
        <w:spacing w:line="276" w:lineRule="auto"/>
        <w:ind w:firstLine="708"/>
        <w:jc w:val="both"/>
        <w:rPr>
          <w:sz w:val="28"/>
          <w:szCs w:val="28"/>
        </w:rPr>
      </w:pPr>
      <w:r w:rsidRPr="004436B8">
        <w:rPr>
          <w:sz w:val="28"/>
          <w:szCs w:val="28"/>
        </w:rPr>
        <w:t xml:space="preserve">Постоянный </w:t>
      </w:r>
      <w:r>
        <w:rPr>
          <w:sz w:val="28"/>
          <w:szCs w:val="28"/>
        </w:rPr>
        <w:t xml:space="preserve">государственный надзоринспекторским составом Отдела </w:t>
      </w:r>
      <w:r w:rsidRPr="004436B8">
        <w:rPr>
          <w:sz w:val="28"/>
          <w:szCs w:val="28"/>
        </w:rPr>
        <w:t>осуществля</w:t>
      </w:r>
      <w:r>
        <w:rPr>
          <w:sz w:val="28"/>
          <w:szCs w:val="28"/>
        </w:rPr>
        <w:t>лся</w:t>
      </w:r>
      <w:r w:rsidRPr="004436B8">
        <w:rPr>
          <w:sz w:val="28"/>
          <w:szCs w:val="28"/>
        </w:rPr>
        <w:t xml:space="preserve"> во исполнение постановления Правительства Российской Федерации от 5 мая 2012 </w:t>
      </w:r>
      <w:r>
        <w:rPr>
          <w:sz w:val="28"/>
          <w:szCs w:val="28"/>
        </w:rPr>
        <w:t>года №</w:t>
      </w:r>
      <w:r w:rsidRPr="004436B8">
        <w:rPr>
          <w:sz w:val="28"/>
          <w:szCs w:val="28"/>
        </w:rPr>
        <w:t xml:space="preserve"> 455«О режиме постоянного государственного надзора на опасных производственных объектах и гидротехнических сооружениях» и </w:t>
      </w:r>
      <w:r>
        <w:rPr>
          <w:sz w:val="28"/>
          <w:szCs w:val="28"/>
        </w:rPr>
        <w:t>«</w:t>
      </w:r>
      <w:r w:rsidRPr="004436B8">
        <w:rPr>
          <w:sz w:val="28"/>
          <w:szCs w:val="28"/>
        </w:rPr>
        <w:t>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w:t>
      </w:r>
      <w:r>
        <w:rPr>
          <w:sz w:val="28"/>
          <w:szCs w:val="28"/>
        </w:rPr>
        <w:t>», а также на осн</w:t>
      </w:r>
      <w:r w:rsidRPr="004436B8">
        <w:rPr>
          <w:sz w:val="28"/>
          <w:szCs w:val="28"/>
        </w:rPr>
        <w:t>овании приказов руководителя Кавказского управления Ростехнадзора</w:t>
      </w:r>
      <w:r>
        <w:rPr>
          <w:sz w:val="28"/>
          <w:szCs w:val="28"/>
        </w:rPr>
        <w:t>. Надзор осуществляется</w:t>
      </w:r>
      <w:r w:rsidRPr="004436B8">
        <w:rPr>
          <w:sz w:val="28"/>
          <w:szCs w:val="28"/>
        </w:rPr>
        <w:t xml:space="preserve"> по </w:t>
      </w:r>
      <w:r>
        <w:rPr>
          <w:sz w:val="28"/>
          <w:szCs w:val="28"/>
        </w:rPr>
        <w:t>графикам,</w:t>
      </w:r>
      <w:r w:rsidRPr="004436B8">
        <w:rPr>
          <w:sz w:val="28"/>
          <w:szCs w:val="28"/>
        </w:rPr>
        <w:t xml:space="preserve"> утвержденн</w:t>
      </w:r>
      <w:r>
        <w:rPr>
          <w:sz w:val="28"/>
          <w:szCs w:val="28"/>
        </w:rPr>
        <w:t>ымприказом Кавказского управления Р</w:t>
      </w:r>
      <w:r w:rsidRPr="008C3AF9">
        <w:rPr>
          <w:sz w:val="28"/>
          <w:szCs w:val="28"/>
        </w:rPr>
        <w:t>остехнадзора</w:t>
      </w:r>
      <w:r>
        <w:rPr>
          <w:sz w:val="28"/>
          <w:szCs w:val="28"/>
        </w:rPr>
        <w:t xml:space="preserve">, </w:t>
      </w:r>
      <w:r w:rsidRPr="004436B8">
        <w:rPr>
          <w:sz w:val="28"/>
          <w:szCs w:val="28"/>
        </w:rPr>
        <w:t xml:space="preserve">уполномоченными должностными лицами на опасных </w:t>
      </w:r>
      <w:r>
        <w:rPr>
          <w:sz w:val="28"/>
          <w:szCs w:val="28"/>
        </w:rPr>
        <w:t xml:space="preserve">производственных </w:t>
      </w:r>
      <w:r w:rsidRPr="004436B8">
        <w:rPr>
          <w:sz w:val="28"/>
          <w:szCs w:val="28"/>
        </w:rPr>
        <w:t xml:space="preserve">объектах </w:t>
      </w:r>
      <w:r>
        <w:rPr>
          <w:sz w:val="28"/>
          <w:szCs w:val="28"/>
        </w:rPr>
        <w:t xml:space="preserve">1 класса опасности, эксплуатируемых </w:t>
      </w:r>
      <w:r w:rsidRPr="004436B8">
        <w:rPr>
          <w:sz w:val="28"/>
          <w:szCs w:val="28"/>
        </w:rPr>
        <w:t>ООО «</w:t>
      </w:r>
      <w:r>
        <w:rPr>
          <w:sz w:val="28"/>
          <w:szCs w:val="28"/>
        </w:rPr>
        <w:t>Газпром ПХГ</w:t>
      </w:r>
      <w:r w:rsidRPr="004436B8">
        <w:rPr>
          <w:sz w:val="28"/>
          <w:szCs w:val="28"/>
        </w:rPr>
        <w:t xml:space="preserve">» - </w:t>
      </w:r>
      <w:r>
        <w:rPr>
          <w:sz w:val="28"/>
          <w:szCs w:val="28"/>
        </w:rPr>
        <w:t>1</w:t>
      </w:r>
      <w:r w:rsidRPr="004436B8">
        <w:rPr>
          <w:sz w:val="28"/>
          <w:szCs w:val="28"/>
        </w:rPr>
        <w:t xml:space="preserve"> объект (Ставропольский край)</w:t>
      </w:r>
      <w:r>
        <w:rPr>
          <w:sz w:val="28"/>
          <w:szCs w:val="28"/>
        </w:rPr>
        <w:t xml:space="preserve">, а именно: </w:t>
      </w:r>
    </w:p>
    <w:p w:rsidR="005B5D06" w:rsidRPr="004436B8" w:rsidRDefault="005B5D06" w:rsidP="005B5D06">
      <w:pPr>
        <w:pStyle w:val="afb"/>
        <w:spacing w:line="276" w:lineRule="auto"/>
        <w:ind w:firstLine="708"/>
        <w:jc w:val="both"/>
        <w:rPr>
          <w:sz w:val="28"/>
          <w:szCs w:val="28"/>
        </w:rPr>
      </w:pPr>
      <w:r>
        <w:rPr>
          <w:sz w:val="28"/>
          <w:szCs w:val="28"/>
        </w:rPr>
        <w:t>-</w:t>
      </w:r>
      <w:r>
        <w:rPr>
          <w:sz w:val="28"/>
          <w:szCs w:val="28"/>
        </w:rPr>
        <w:tab/>
      </w:r>
      <w:r w:rsidRPr="00AA252B">
        <w:rPr>
          <w:sz w:val="28"/>
          <w:szCs w:val="28"/>
        </w:rPr>
        <w:t xml:space="preserve">Подземное хранилище газа филиала ООО "Газпром ПХГ" "Ставропольское УПХГ" </w:t>
      </w:r>
      <w:r w:rsidRPr="0043562A">
        <w:rPr>
          <w:sz w:val="28"/>
          <w:szCs w:val="28"/>
        </w:rPr>
        <w:t xml:space="preserve"> (рег. №</w:t>
      </w:r>
      <w:r w:rsidRPr="00AA252B">
        <w:rPr>
          <w:sz w:val="28"/>
          <w:szCs w:val="28"/>
        </w:rPr>
        <w:t>А01-13225-0017</w:t>
      </w:r>
      <w:r w:rsidRPr="0043562A">
        <w:rPr>
          <w:sz w:val="28"/>
          <w:szCs w:val="28"/>
        </w:rPr>
        <w:t>)</w:t>
      </w:r>
      <w:r>
        <w:rPr>
          <w:sz w:val="28"/>
          <w:szCs w:val="28"/>
        </w:rPr>
        <w:t>.</w:t>
      </w:r>
    </w:p>
    <w:p w:rsidR="005B5D06" w:rsidRDefault="005B5D06" w:rsidP="005B5D06">
      <w:pPr>
        <w:pStyle w:val="afb"/>
        <w:spacing w:line="276" w:lineRule="auto"/>
        <w:jc w:val="both"/>
        <w:rPr>
          <w:sz w:val="28"/>
          <w:szCs w:val="28"/>
        </w:rPr>
      </w:pPr>
      <w:r w:rsidRPr="004436B8">
        <w:rPr>
          <w:sz w:val="28"/>
          <w:szCs w:val="28"/>
        </w:rPr>
        <w:lastRenderedPageBreak/>
        <w:tab/>
        <w:t xml:space="preserve">Работа по </w:t>
      </w:r>
      <w:r>
        <w:rPr>
          <w:sz w:val="28"/>
          <w:szCs w:val="28"/>
        </w:rPr>
        <w:t xml:space="preserve">осуществлению режима </w:t>
      </w:r>
      <w:r w:rsidRPr="004436B8">
        <w:rPr>
          <w:sz w:val="28"/>
          <w:szCs w:val="28"/>
        </w:rPr>
        <w:t>постоянно</w:t>
      </w:r>
      <w:r>
        <w:rPr>
          <w:sz w:val="28"/>
          <w:szCs w:val="28"/>
        </w:rPr>
        <w:t>го государственного</w:t>
      </w:r>
      <w:r w:rsidRPr="004436B8">
        <w:rPr>
          <w:sz w:val="28"/>
          <w:szCs w:val="28"/>
        </w:rPr>
        <w:t xml:space="preserve"> надзор</w:t>
      </w:r>
      <w:r>
        <w:rPr>
          <w:sz w:val="28"/>
          <w:szCs w:val="28"/>
        </w:rPr>
        <w:t>апроводится</w:t>
      </w:r>
      <w:r w:rsidRPr="004436B8">
        <w:rPr>
          <w:sz w:val="28"/>
          <w:szCs w:val="28"/>
        </w:rPr>
        <w:t xml:space="preserve"> в установленные</w:t>
      </w:r>
      <w:r>
        <w:rPr>
          <w:sz w:val="28"/>
          <w:szCs w:val="28"/>
        </w:rPr>
        <w:t xml:space="preserve"> графиками</w:t>
      </w:r>
      <w:r w:rsidRPr="004436B8">
        <w:rPr>
          <w:sz w:val="28"/>
          <w:szCs w:val="28"/>
        </w:rPr>
        <w:t xml:space="preserve"> сроки </w:t>
      </w:r>
      <w:r>
        <w:rPr>
          <w:sz w:val="28"/>
          <w:szCs w:val="28"/>
        </w:rPr>
        <w:t xml:space="preserve">и </w:t>
      </w:r>
      <w:r w:rsidRPr="004436B8">
        <w:rPr>
          <w:sz w:val="28"/>
          <w:szCs w:val="28"/>
        </w:rPr>
        <w:t>в полном объеме. Материалы по результатам проверок</w:t>
      </w:r>
      <w:r>
        <w:rPr>
          <w:sz w:val="28"/>
          <w:szCs w:val="28"/>
        </w:rPr>
        <w:t xml:space="preserve"> в </w:t>
      </w:r>
      <w:r w:rsidRPr="008C3AF9">
        <w:rPr>
          <w:sz w:val="28"/>
          <w:szCs w:val="28"/>
        </w:rPr>
        <w:t>режим</w:t>
      </w:r>
      <w:r>
        <w:rPr>
          <w:sz w:val="28"/>
          <w:szCs w:val="28"/>
        </w:rPr>
        <w:t>е</w:t>
      </w:r>
      <w:r w:rsidRPr="008C3AF9">
        <w:rPr>
          <w:sz w:val="28"/>
          <w:szCs w:val="28"/>
        </w:rPr>
        <w:t xml:space="preserve"> постоянного государственного надзора</w:t>
      </w:r>
      <w:r>
        <w:rPr>
          <w:sz w:val="28"/>
          <w:szCs w:val="28"/>
        </w:rPr>
        <w:t xml:space="preserve">, а также </w:t>
      </w:r>
      <w:r w:rsidRPr="004436B8">
        <w:rPr>
          <w:sz w:val="28"/>
          <w:szCs w:val="28"/>
        </w:rPr>
        <w:t>журналы контроля и надзора в отношении опасн</w:t>
      </w:r>
      <w:r>
        <w:rPr>
          <w:sz w:val="28"/>
          <w:szCs w:val="28"/>
        </w:rPr>
        <w:t>ых</w:t>
      </w:r>
      <w:r w:rsidRPr="004436B8">
        <w:rPr>
          <w:sz w:val="28"/>
          <w:szCs w:val="28"/>
        </w:rPr>
        <w:t xml:space="preserve"> производственн</w:t>
      </w:r>
      <w:r>
        <w:rPr>
          <w:sz w:val="28"/>
          <w:szCs w:val="28"/>
        </w:rPr>
        <w:t>ых</w:t>
      </w:r>
      <w:r w:rsidRPr="004436B8">
        <w:rPr>
          <w:sz w:val="28"/>
          <w:szCs w:val="28"/>
        </w:rPr>
        <w:t xml:space="preserve"> объект</w:t>
      </w:r>
      <w:r>
        <w:rPr>
          <w:sz w:val="28"/>
          <w:szCs w:val="28"/>
        </w:rPr>
        <w:t>ов</w:t>
      </w:r>
      <w:r w:rsidRPr="004436B8">
        <w:rPr>
          <w:sz w:val="28"/>
          <w:szCs w:val="28"/>
        </w:rPr>
        <w:t xml:space="preserve"> хранятся в надзорных делах</w:t>
      </w:r>
      <w:r>
        <w:rPr>
          <w:sz w:val="28"/>
          <w:szCs w:val="28"/>
        </w:rPr>
        <w:t xml:space="preserve"> опасных производственных объектов 1 класса опасности</w:t>
      </w:r>
      <w:r w:rsidRPr="004436B8">
        <w:rPr>
          <w:sz w:val="28"/>
          <w:szCs w:val="28"/>
        </w:rPr>
        <w:t xml:space="preserve">. </w:t>
      </w:r>
    </w:p>
    <w:p w:rsidR="005B5D06" w:rsidRDefault="005B5D06" w:rsidP="005B5D06">
      <w:pPr>
        <w:pStyle w:val="afb"/>
        <w:spacing w:line="276" w:lineRule="auto"/>
        <w:ind w:firstLine="709"/>
        <w:jc w:val="both"/>
        <w:rPr>
          <w:sz w:val="28"/>
          <w:szCs w:val="28"/>
        </w:rPr>
      </w:pPr>
      <w:r w:rsidRPr="006701EB">
        <w:rPr>
          <w:sz w:val="28"/>
          <w:szCs w:val="28"/>
        </w:rPr>
        <w:t>В целом, на объект</w:t>
      </w:r>
      <w:r>
        <w:rPr>
          <w:sz w:val="28"/>
          <w:szCs w:val="28"/>
        </w:rPr>
        <w:t>ах</w:t>
      </w:r>
      <w:r w:rsidRPr="00811003">
        <w:rPr>
          <w:sz w:val="28"/>
          <w:szCs w:val="28"/>
        </w:rPr>
        <w:t>нефтегазодобывающей промышленности и геологоразведочных работ</w:t>
      </w:r>
      <w:r>
        <w:rPr>
          <w:sz w:val="28"/>
          <w:szCs w:val="28"/>
        </w:rPr>
        <w:t xml:space="preserve">, поднадзорных Кавказскому управлению Ростехнадзора, </w:t>
      </w:r>
      <w:r w:rsidRPr="006701EB">
        <w:rPr>
          <w:sz w:val="28"/>
          <w:szCs w:val="28"/>
        </w:rPr>
        <w:t xml:space="preserve">общее состояние промышленной безопасности </w:t>
      </w:r>
      <w:r>
        <w:rPr>
          <w:sz w:val="28"/>
          <w:szCs w:val="28"/>
        </w:rPr>
        <w:t xml:space="preserve">осталось на уровне прошлых лет и </w:t>
      </w:r>
      <w:r w:rsidRPr="006701EB">
        <w:rPr>
          <w:sz w:val="28"/>
          <w:szCs w:val="28"/>
        </w:rPr>
        <w:t>может быть оценено как удовлетворительное.</w:t>
      </w:r>
    </w:p>
    <w:p w:rsidR="005B5D06" w:rsidRPr="00872AD3" w:rsidRDefault="005B5D06" w:rsidP="005B5D06">
      <w:pPr>
        <w:pStyle w:val="afb"/>
        <w:spacing w:line="276" w:lineRule="auto"/>
        <w:ind w:firstLine="709"/>
        <w:jc w:val="both"/>
        <w:rPr>
          <w:sz w:val="28"/>
          <w:szCs w:val="28"/>
        </w:rPr>
      </w:pPr>
    </w:p>
    <w:p w:rsidR="005B5D06" w:rsidRPr="005B5D06" w:rsidRDefault="005B5D06" w:rsidP="005B5D06">
      <w:pPr>
        <w:widowControl w:val="0"/>
        <w:spacing w:line="360" w:lineRule="auto"/>
        <w:ind w:firstLine="567"/>
        <w:jc w:val="both"/>
        <w:rPr>
          <w:rFonts w:ascii="Times New Roman" w:hAnsi="Times New Roman" w:cs="Times New Roman"/>
          <w:i/>
          <w:sz w:val="28"/>
          <w:szCs w:val="28"/>
        </w:rPr>
      </w:pPr>
      <w:r w:rsidRPr="005B5D06">
        <w:rPr>
          <w:rFonts w:ascii="Times New Roman" w:hAnsi="Times New Roman" w:cs="Times New Roman"/>
          <w:i/>
          <w:sz w:val="28"/>
          <w:szCs w:val="28"/>
        </w:rPr>
        <w:t>2.3.2. Объекты  магистрального трубопроводного транспорта</w:t>
      </w:r>
    </w:p>
    <w:p w:rsidR="005B5D06" w:rsidRPr="00ED49E7" w:rsidRDefault="005B5D06" w:rsidP="005B5D06">
      <w:pPr>
        <w:spacing w:after="0"/>
        <w:ind w:firstLine="709"/>
        <w:jc w:val="both"/>
        <w:rPr>
          <w:rFonts w:ascii="Times New Roman" w:hAnsi="Times New Roman" w:cs="Times New Roman"/>
          <w:sz w:val="28"/>
          <w:szCs w:val="28"/>
        </w:rPr>
      </w:pPr>
      <w:r w:rsidRPr="00ED49E7">
        <w:rPr>
          <w:rFonts w:ascii="Times New Roman" w:hAnsi="Times New Roman" w:cs="Times New Roman"/>
          <w:sz w:val="28"/>
          <w:szCs w:val="28"/>
        </w:rPr>
        <w:t xml:space="preserve">За отчетный период проведено </w:t>
      </w:r>
      <w:r w:rsidR="00F17635">
        <w:rPr>
          <w:rFonts w:ascii="Times New Roman" w:hAnsi="Times New Roman" w:cs="Times New Roman"/>
          <w:sz w:val="28"/>
          <w:szCs w:val="28"/>
        </w:rPr>
        <w:t>111</w:t>
      </w:r>
      <w:r w:rsidRPr="00ED49E7">
        <w:rPr>
          <w:rFonts w:ascii="Times New Roman" w:hAnsi="Times New Roman" w:cs="Times New Roman"/>
          <w:sz w:val="28"/>
          <w:szCs w:val="28"/>
        </w:rPr>
        <w:t xml:space="preserve"> проверок состояния промышленной безопасности</w:t>
      </w:r>
      <w:r w:rsidR="00F17635">
        <w:rPr>
          <w:rFonts w:ascii="Times New Roman" w:hAnsi="Times New Roman" w:cs="Times New Roman"/>
          <w:sz w:val="28"/>
          <w:szCs w:val="28"/>
        </w:rPr>
        <w:t xml:space="preserve"> объектов</w:t>
      </w:r>
      <w:r w:rsidR="00F17635" w:rsidRPr="00F17635">
        <w:rPr>
          <w:rFonts w:ascii="Times New Roman" w:hAnsi="Times New Roman" w:cs="Times New Roman"/>
          <w:sz w:val="28"/>
          <w:szCs w:val="28"/>
        </w:rPr>
        <w:t xml:space="preserve">  магистрального трубопроводного транспорта</w:t>
      </w:r>
      <w:r w:rsidRPr="00ED49E7">
        <w:rPr>
          <w:rFonts w:ascii="Times New Roman" w:hAnsi="Times New Roman" w:cs="Times New Roman"/>
          <w:sz w:val="28"/>
          <w:szCs w:val="28"/>
        </w:rPr>
        <w:t xml:space="preserve">, из них: </w:t>
      </w:r>
      <w:r w:rsidR="00F17635">
        <w:rPr>
          <w:rFonts w:ascii="Times New Roman" w:hAnsi="Times New Roman" w:cs="Times New Roman"/>
          <w:sz w:val="28"/>
          <w:szCs w:val="28"/>
        </w:rPr>
        <w:t>6</w:t>
      </w:r>
      <w:r w:rsidRPr="00ED49E7">
        <w:rPr>
          <w:rFonts w:ascii="Times New Roman" w:hAnsi="Times New Roman" w:cs="Times New Roman"/>
          <w:sz w:val="28"/>
          <w:szCs w:val="28"/>
        </w:rPr>
        <w:t xml:space="preserve"> внеплановых проверки и </w:t>
      </w:r>
      <w:r w:rsidR="00F17635">
        <w:rPr>
          <w:rFonts w:ascii="Times New Roman" w:hAnsi="Times New Roman" w:cs="Times New Roman"/>
          <w:sz w:val="28"/>
          <w:szCs w:val="28"/>
        </w:rPr>
        <w:t>105</w:t>
      </w:r>
      <w:r w:rsidRPr="00ED49E7">
        <w:rPr>
          <w:rFonts w:ascii="Times New Roman" w:hAnsi="Times New Roman" w:cs="Times New Roman"/>
          <w:sz w:val="28"/>
          <w:szCs w:val="28"/>
        </w:rPr>
        <w:t xml:space="preserve"> провер</w:t>
      </w:r>
      <w:r w:rsidR="00F17635">
        <w:rPr>
          <w:rFonts w:ascii="Times New Roman" w:hAnsi="Times New Roman" w:cs="Times New Roman"/>
          <w:sz w:val="28"/>
          <w:szCs w:val="28"/>
        </w:rPr>
        <w:t>ок</w:t>
      </w:r>
      <w:r w:rsidRPr="00ED49E7">
        <w:rPr>
          <w:rFonts w:ascii="Times New Roman" w:hAnsi="Times New Roman" w:cs="Times New Roman"/>
          <w:sz w:val="28"/>
          <w:szCs w:val="28"/>
        </w:rPr>
        <w:t xml:space="preserve"> в рамках режима постоянного государственного надзора. При этом выявлено </w:t>
      </w:r>
      <w:r w:rsidR="00F17635">
        <w:rPr>
          <w:rFonts w:ascii="Times New Roman" w:hAnsi="Times New Roman" w:cs="Times New Roman"/>
          <w:sz w:val="28"/>
          <w:szCs w:val="28"/>
        </w:rPr>
        <w:t>7</w:t>
      </w:r>
      <w:r w:rsidRPr="00ED49E7">
        <w:rPr>
          <w:rFonts w:ascii="Times New Roman" w:hAnsi="Times New Roman" w:cs="Times New Roman"/>
          <w:sz w:val="28"/>
          <w:szCs w:val="28"/>
        </w:rPr>
        <w:t xml:space="preserve"> нарушений требований промышленной безопасности. Наложено </w:t>
      </w:r>
      <w:r w:rsidR="00F17635">
        <w:rPr>
          <w:rFonts w:ascii="Times New Roman" w:hAnsi="Times New Roman" w:cs="Times New Roman"/>
          <w:sz w:val="28"/>
          <w:szCs w:val="28"/>
        </w:rPr>
        <w:t>6</w:t>
      </w:r>
      <w:r w:rsidRPr="00ED49E7">
        <w:rPr>
          <w:rFonts w:ascii="Times New Roman" w:hAnsi="Times New Roman" w:cs="Times New Roman"/>
          <w:sz w:val="28"/>
          <w:szCs w:val="28"/>
        </w:rPr>
        <w:t xml:space="preserve"> административных наказаний в виде административного штрафа, из них: </w:t>
      </w:r>
      <w:r w:rsidR="00F17635">
        <w:rPr>
          <w:rFonts w:ascii="Times New Roman" w:hAnsi="Times New Roman" w:cs="Times New Roman"/>
          <w:sz w:val="28"/>
          <w:szCs w:val="28"/>
        </w:rPr>
        <w:t>4</w:t>
      </w:r>
      <w:r w:rsidRPr="00ED49E7">
        <w:rPr>
          <w:rFonts w:ascii="Times New Roman" w:hAnsi="Times New Roman" w:cs="Times New Roman"/>
          <w:sz w:val="28"/>
          <w:szCs w:val="28"/>
        </w:rPr>
        <w:t xml:space="preserve"> - на должностное лицо, 2 – на юридическое лицо</w:t>
      </w:r>
      <w:r w:rsidRPr="00ED49E7">
        <w:rPr>
          <w:rFonts w:ascii="Times New Roman" w:hAnsi="Times New Roman" w:cs="Times New Roman"/>
          <w:bCs/>
          <w:sz w:val="28"/>
          <w:szCs w:val="28"/>
        </w:rPr>
        <w:t xml:space="preserve"> на общую сумму </w:t>
      </w:r>
      <w:r w:rsidRPr="00ED49E7">
        <w:rPr>
          <w:rFonts w:ascii="Times New Roman" w:hAnsi="Times New Roman" w:cs="Times New Roman"/>
          <w:sz w:val="28"/>
          <w:szCs w:val="28"/>
        </w:rPr>
        <w:t>7</w:t>
      </w:r>
      <w:r w:rsidR="00F17635">
        <w:rPr>
          <w:rFonts w:ascii="Times New Roman" w:hAnsi="Times New Roman" w:cs="Times New Roman"/>
          <w:sz w:val="28"/>
          <w:szCs w:val="28"/>
        </w:rPr>
        <w:t>9</w:t>
      </w:r>
      <w:r w:rsidRPr="00ED49E7">
        <w:rPr>
          <w:rFonts w:ascii="Times New Roman" w:hAnsi="Times New Roman" w:cs="Times New Roman"/>
          <w:sz w:val="28"/>
          <w:szCs w:val="28"/>
        </w:rPr>
        <w:t>0 тыс. руб.</w:t>
      </w:r>
    </w:p>
    <w:p w:rsidR="005B5D06" w:rsidRPr="00A52ABD" w:rsidRDefault="005B5D06" w:rsidP="005B5D06">
      <w:pPr>
        <w:pStyle w:val="afb"/>
        <w:spacing w:line="276" w:lineRule="auto"/>
        <w:ind w:firstLine="709"/>
        <w:jc w:val="both"/>
        <w:rPr>
          <w:sz w:val="28"/>
          <w:szCs w:val="28"/>
        </w:rPr>
      </w:pPr>
      <w:r>
        <w:rPr>
          <w:sz w:val="28"/>
          <w:szCs w:val="28"/>
        </w:rPr>
        <w:t xml:space="preserve">Уменьшение количества проведенных проверок и мер административного воздействия связано в первую очередь с отменой с конца марта 2020 года проведения плановых и внеплановых проверок в связи с угрозой распространения на территории Российской Федерации новой коронавирусной инфекции </w:t>
      </w:r>
      <w:r w:rsidRPr="005B5D06">
        <w:rPr>
          <w:sz w:val="28"/>
          <w:szCs w:val="28"/>
        </w:rPr>
        <w:t>COVID</w:t>
      </w:r>
      <w:r w:rsidRPr="00FA6576">
        <w:rPr>
          <w:sz w:val="28"/>
          <w:szCs w:val="28"/>
        </w:rPr>
        <w:t xml:space="preserve"> – 19</w:t>
      </w:r>
      <w:r>
        <w:rPr>
          <w:sz w:val="28"/>
          <w:szCs w:val="28"/>
        </w:rPr>
        <w:t>.</w:t>
      </w:r>
    </w:p>
    <w:p w:rsidR="005B5D06" w:rsidRDefault="005B5D06" w:rsidP="005B5D06">
      <w:pPr>
        <w:pStyle w:val="afb"/>
        <w:spacing w:line="276" w:lineRule="auto"/>
        <w:ind w:firstLine="708"/>
        <w:jc w:val="both"/>
        <w:rPr>
          <w:rFonts w:eastAsia="Calibri"/>
          <w:sz w:val="28"/>
          <w:szCs w:val="28"/>
          <w:lang w:eastAsia="en-US"/>
        </w:rPr>
      </w:pPr>
      <w:r w:rsidRPr="000B38EE">
        <w:rPr>
          <w:sz w:val="28"/>
          <w:szCs w:val="28"/>
        </w:rPr>
        <w:t>Существующее состояние промышленной безопасности на поднадзорных предприятиях можно охарактеризовать</w:t>
      </w:r>
      <w:r>
        <w:rPr>
          <w:sz w:val="28"/>
          <w:szCs w:val="28"/>
        </w:rPr>
        <w:t xml:space="preserve">, как удовлетворительное. Острой проблемой </w:t>
      </w:r>
      <w:r w:rsidRPr="00240135">
        <w:rPr>
          <w:rFonts w:eastAsia="Calibri"/>
          <w:sz w:val="28"/>
          <w:szCs w:val="28"/>
          <w:lang w:eastAsia="en-US"/>
        </w:rPr>
        <w:t xml:space="preserve">остается </w:t>
      </w:r>
      <w:r>
        <w:rPr>
          <w:rFonts w:eastAsia="Calibri"/>
          <w:sz w:val="28"/>
          <w:szCs w:val="28"/>
          <w:lang w:eastAsia="en-US"/>
        </w:rPr>
        <w:t xml:space="preserve">изношенность </w:t>
      </w:r>
      <w:r w:rsidRPr="00240135">
        <w:rPr>
          <w:rFonts w:eastAsia="Calibri"/>
          <w:sz w:val="28"/>
          <w:szCs w:val="28"/>
          <w:lang w:eastAsia="en-US"/>
        </w:rPr>
        <w:t>технологического оборудования (</w:t>
      </w:r>
      <w:r>
        <w:rPr>
          <w:rFonts w:eastAsia="Calibri"/>
          <w:sz w:val="28"/>
          <w:szCs w:val="28"/>
          <w:lang w:eastAsia="en-US"/>
        </w:rPr>
        <w:t xml:space="preserve">газораспределительные станции, магистральные трубопроводы, компрессорные станции), </w:t>
      </w:r>
      <w:r w:rsidRPr="00240135">
        <w:rPr>
          <w:rFonts w:eastAsia="Calibri"/>
          <w:sz w:val="28"/>
          <w:szCs w:val="28"/>
          <w:lang w:eastAsia="en-US"/>
        </w:rPr>
        <w:t xml:space="preserve">изношенность </w:t>
      </w:r>
      <w:r>
        <w:rPr>
          <w:rFonts w:eastAsia="Calibri"/>
          <w:sz w:val="28"/>
          <w:szCs w:val="28"/>
          <w:lang w:eastAsia="en-US"/>
        </w:rPr>
        <w:t>основных производственных фондов (</w:t>
      </w:r>
      <w:r w:rsidRPr="00240135">
        <w:rPr>
          <w:rFonts w:eastAsia="Calibri"/>
          <w:sz w:val="28"/>
          <w:szCs w:val="28"/>
          <w:lang w:eastAsia="en-US"/>
        </w:rPr>
        <w:t xml:space="preserve">зданий и </w:t>
      </w:r>
      <w:r>
        <w:rPr>
          <w:rFonts w:eastAsia="Calibri"/>
          <w:sz w:val="28"/>
          <w:szCs w:val="28"/>
          <w:lang w:eastAsia="en-US"/>
        </w:rPr>
        <w:t>с</w:t>
      </w:r>
      <w:r w:rsidRPr="00240135">
        <w:rPr>
          <w:rFonts w:eastAsia="Calibri"/>
          <w:sz w:val="28"/>
          <w:szCs w:val="28"/>
          <w:lang w:eastAsia="en-US"/>
        </w:rPr>
        <w:t>ооружений</w:t>
      </w:r>
      <w:r>
        <w:rPr>
          <w:rFonts w:eastAsia="Calibri"/>
          <w:sz w:val="28"/>
          <w:szCs w:val="28"/>
          <w:lang w:eastAsia="en-US"/>
        </w:rPr>
        <w:t xml:space="preserve"> на опасных производственных объектах)</w:t>
      </w:r>
      <w:r w:rsidRPr="00240135">
        <w:rPr>
          <w:rFonts w:eastAsia="Calibri"/>
          <w:sz w:val="28"/>
          <w:szCs w:val="28"/>
          <w:lang w:eastAsia="en-US"/>
        </w:rPr>
        <w:t xml:space="preserve">. Большинство </w:t>
      </w:r>
      <w:r>
        <w:rPr>
          <w:rFonts w:eastAsia="Calibri"/>
          <w:sz w:val="28"/>
          <w:szCs w:val="28"/>
          <w:lang w:eastAsia="en-US"/>
        </w:rPr>
        <w:t>эксплуатируемых опасных производственных объектов</w:t>
      </w:r>
      <w:r w:rsidRPr="00240135">
        <w:rPr>
          <w:rFonts w:eastAsia="Calibri"/>
          <w:sz w:val="28"/>
          <w:szCs w:val="28"/>
          <w:lang w:eastAsia="en-US"/>
        </w:rPr>
        <w:t xml:space="preserve"> были построены в середине прошлого века. Основная часть </w:t>
      </w:r>
      <w:r>
        <w:rPr>
          <w:rFonts w:eastAsia="Calibri"/>
          <w:sz w:val="28"/>
          <w:szCs w:val="28"/>
          <w:lang w:eastAsia="en-US"/>
        </w:rPr>
        <w:t xml:space="preserve">технологического оборудования, </w:t>
      </w:r>
      <w:r w:rsidRPr="00240135">
        <w:rPr>
          <w:rFonts w:eastAsia="Calibri"/>
          <w:sz w:val="28"/>
          <w:szCs w:val="28"/>
          <w:lang w:eastAsia="en-US"/>
        </w:rPr>
        <w:t xml:space="preserve">технических устройств и </w:t>
      </w:r>
      <w:r>
        <w:rPr>
          <w:rFonts w:eastAsia="Calibri"/>
          <w:sz w:val="28"/>
          <w:szCs w:val="28"/>
          <w:lang w:eastAsia="en-US"/>
        </w:rPr>
        <w:t xml:space="preserve">технологических </w:t>
      </w:r>
      <w:r w:rsidRPr="00240135">
        <w:rPr>
          <w:rFonts w:eastAsia="Calibri"/>
          <w:sz w:val="28"/>
          <w:szCs w:val="28"/>
          <w:lang w:eastAsia="en-US"/>
        </w:rPr>
        <w:t>трубопроводов,</w:t>
      </w:r>
      <w:r>
        <w:rPr>
          <w:rFonts w:eastAsia="Calibri"/>
          <w:sz w:val="28"/>
          <w:szCs w:val="28"/>
          <w:lang w:eastAsia="en-US"/>
        </w:rPr>
        <w:t xml:space="preserve"> а также </w:t>
      </w:r>
      <w:r w:rsidRPr="00240135">
        <w:rPr>
          <w:rFonts w:eastAsia="Calibri"/>
          <w:sz w:val="28"/>
          <w:szCs w:val="28"/>
          <w:lang w:eastAsia="en-US"/>
        </w:rPr>
        <w:t xml:space="preserve">зданий и сооружений на </w:t>
      </w:r>
      <w:r>
        <w:rPr>
          <w:rFonts w:eastAsia="Calibri"/>
          <w:sz w:val="28"/>
          <w:szCs w:val="28"/>
          <w:lang w:eastAsia="en-US"/>
        </w:rPr>
        <w:t>опасных производственных объектах</w:t>
      </w:r>
      <w:r w:rsidRPr="00240135">
        <w:rPr>
          <w:rFonts w:eastAsia="Calibri"/>
          <w:sz w:val="28"/>
          <w:szCs w:val="28"/>
          <w:lang w:eastAsia="en-US"/>
        </w:rPr>
        <w:t xml:space="preserve"> отработало нормативный ресурс</w:t>
      </w:r>
      <w:r>
        <w:rPr>
          <w:rFonts w:eastAsia="Calibri"/>
          <w:sz w:val="28"/>
          <w:szCs w:val="28"/>
          <w:lang w:eastAsia="en-US"/>
        </w:rPr>
        <w:t xml:space="preserve"> эксплуатации более чем в 2 раза. В связи этим пристальное внимание при проведении контрольно-надзорных мероприятий уделяется проверке  своевременности проведения </w:t>
      </w:r>
      <w:r w:rsidRPr="00240135">
        <w:rPr>
          <w:rFonts w:eastAsia="Calibri"/>
          <w:sz w:val="28"/>
          <w:szCs w:val="28"/>
          <w:lang w:eastAsia="en-US"/>
        </w:rPr>
        <w:t>экспертизы промышленной безопасности</w:t>
      </w:r>
      <w:r>
        <w:rPr>
          <w:rFonts w:eastAsia="Calibri"/>
          <w:sz w:val="28"/>
          <w:szCs w:val="28"/>
          <w:lang w:eastAsia="en-US"/>
        </w:rPr>
        <w:t xml:space="preserve">, проверке выполнения </w:t>
      </w:r>
      <w:r>
        <w:rPr>
          <w:rFonts w:eastAsia="Calibri"/>
          <w:sz w:val="28"/>
          <w:szCs w:val="28"/>
          <w:lang w:eastAsia="en-US"/>
        </w:rPr>
        <w:lastRenderedPageBreak/>
        <w:t>диагностических мероприятий (</w:t>
      </w:r>
      <w:r w:rsidRPr="00322DA7">
        <w:rPr>
          <w:rFonts w:eastAsia="Calibri"/>
          <w:sz w:val="28"/>
          <w:szCs w:val="28"/>
          <w:lang w:eastAsia="en-US"/>
        </w:rPr>
        <w:t xml:space="preserve">технологического оборудования, технических устройств и </w:t>
      </w:r>
      <w:r>
        <w:rPr>
          <w:rFonts w:eastAsia="Calibri"/>
          <w:sz w:val="28"/>
          <w:szCs w:val="28"/>
          <w:lang w:eastAsia="en-US"/>
        </w:rPr>
        <w:t>магистральных</w:t>
      </w:r>
      <w:r w:rsidRPr="00322DA7">
        <w:rPr>
          <w:rFonts w:eastAsia="Calibri"/>
          <w:sz w:val="28"/>
          <w:szCs w:val="28"/>
          <w:lang w:eastAsia="en-US"/>
        </w:rPr>
        <w:t xml:space="preserve"> трубопроводов, а также зданий и сооружений на опасных производственных объектах</w:t>
      </w:r>
      <w:r>
        <w:rPr>
          <w:rFonts w:eastAsia="Calibri"/>
          <w:sz w:val="28"/>
          <w:szCs w:val="28"/>
          <w:lang w:eastAsia="en-US"/>
        </w:rPr>
        <w:t>,</w:t>
      </w:r>
      <w:r w:rsidRPr="00240135">
        <w:rPr>
          <w:rFonts w:eastAsia="Calibri"/>
          <w:sz w:val="28"/>
          <w:szCs w:val="28"/>
          <w:lang w:eastAsia="en-US"/>
        </w:rPr>
        <w:t>с целью определения остаточного ресурса работо</w:t>
      </w:r>
      <w:r>
        <w:rPr>
          <w:rFonts w:eastAsia="Calibri"/>
          <w:sz w:val="28"/>
          <w:szCs w:val="28"/>
          <w:lang w:eastAsia="en-US"/>
        </w:rPr>
        <w:t>способности</w:t>
      </w:r>
      <w:r w:rsidRPr="00240135">
        <w:rPr>
          <w:rFonts w:eastAsia="Calibri"/>
          <w:sz w:val="28"/>
          <w:szCs w:val="28"/>
          <w:lang w:eastAsia="en-US"/>
        </w:rPr>
        <w:t>, контроль текущего технического состояния оборудовани</w:t>
      </w:r>
      <w:r>
        <w:rPr>
          <w:rFonts w:eastAsia="Calibri"/>
          <w:sz w:val="28"/>
          <w:szCs w:val="28"/>
          <w:lang w:eastAsia="en-US"/>
        </w:rPr>
        <w:t>я и сооружений).</w:t>
      </w:r>
    </w:p>
    <w:p w:rsidR="005B5D06" w:rsidRPr="0014562B" w:rsidRDefault="005B5D06" w:rsidP="005B5D06">
      <w:pPr>
        <w:pStyle w:val="afb"/>
        <w:spacing w:line="276" w:lineRule="auto"/>
        <w:ind w:firstLine="708"/>
        <w:jc w:val="both"/>
        <w:rPr>
          <w:rFonts w:eastAsia="Calibri"/>
          <w:sz w:val="28"/>
          <w:szCs w:val="28"/>
          <w:lang w:eastAsia="en-US"/>
        </w:rPr>
      </w:pPr>
      <w:r w:rsidRPr="000B38EE">
        <w:rPr>
          <w:sz w:val="28"/>
          <w:szCs w:val="28"/>
        </w:rPr>
        <w:t xml:space="preserve">Проверки показали, что руководители  и специалисты </w:t>
      </w:r>
      <w:r>
        <w:rPr>
          <w:sz w:val="28"/>
          <w:szCs w:val="28"/>
        </w:rPr>
        <w:t>организаций аттестованы во всех тех областях аттестации, как того требует законодательство, обслуживающий</w:t>
      </w:r>
      <w:r w:rsidRPr="000B38EE">
        <w:rPr>
          <w:sz w:val="28"/>
          <w:szCs w:val="28"/>
        </w:rPr>
        <w:t xml:space="preserve"> персонал </w:t>
      </w:r>
      <w:r>
        <w:rPr>
          <w:sz w:val="28"/>
          <w:szCs w:val="28"/>
        </w:rPr>
        <w:t xml:space="preserve">регулярно (один раз в 12 мес.) проходит проверку знаний и </w:t>
      </w:r>
      <w:r w:rsidRPr="000B38EE">
        <w:rPr>
          <w:sz w:val="28"/>
          <w:szCs w:val="28"/>
        </w:rPr>
        <w:t xml:space="preserve">имеет </w:t>
      </w:r>
      <w:r>
        <w:rPr>
          <w:sz w:val="28"/>
          <w:szCs w:val="28"/>
        </w:rPr>
        <w:t>достаточные знания, для безопасного производства технологических работ</w:t>
      </w:r>
      <w:r w:rsidRPr="000B38EE">
        <w:rPr>
          <w:sz w:val="28"/>
          <w:szCs w:val="28"/>
        </w:rPr>
        <w:t xml:space="preserve"> и действий в аварийных ситуациях.</w:t>
      </w:r>
    </w:p>
    <w:p w:rsidR="005B5D06" w:rsidRPr="00391DA2" w:rsidRDefault="005B5D06" w:rsidP="00F17635">
      <w:pPr>
        <w:pStyle w:val="afb"/>
        <w:spacing w:line="276" w:lineRule="auto"/>
        <w:ind w:firstLine="708"/>
        <w:jc w:val="both"/>
        <w:rPr>
          <w:sz w:val="28"/>
          <w:szCs w:val="28"/>
        </w:rPr>
      </w:pPr>
      <w:r>
        <w:rPr>
          <w:sz w:val="28"/>
          <w:szCs w:val="28"/>
        </w:rPr>
        <w:t>Н</w:t>
      </w:r>
      <w:r w:rsidRPr="006701EB">
        <w:rPr>
          <w:sz w:val="28"/>
          <w:szCs w:val="28"/>
        </w:rPr>
        <w:t xml:space="preserve">а </w:t>
      </w:r>
      <w:r>
        <w:rPr>
          <w:sz w:val="28"/>
          <w:szCs w:val="28"/>
        </w:rPr>
        <w:t xml:space="preserve">опасных производственных </w:t>
      </w:r>
      <w:r w:rsidRPr="006701EB">
        <w:rPr>
          <w:sz w:val="28"/>
          <w:szCs w:val="28"/>
        </w:rPr>
        <w:t>объект</w:t>
      </w:r>
      <w:r>
        <w:rPr>
          <w:sz w:val="28"/>
          <w:szCs w:val="28"/>
        </w:rPr>
        <w:t xml:space="preserve">ахмагистрального трубопроводного транспорта нефтегазового комплекса, поднадзорных Кавказскому управлению Ростехнадзора, </w:t>
      </w:r>
      <w:r w:rsidRPr="006701EB">
        <w:rPr>
          <w:sz w:val="28"/>
          <w:szCs w:val="28"/>
        </w:rPr>
        <w:t xml:space="preserve">состояние промышленной безопасности </w:t>
      </w:r>
      <w:r>
        <w:rPr>
          <w:sz w:val="28"/>
          <w:szCs w:val="28"/>
        </w:rPr>
        <w:t>в целом осталось на уровне прошлых лет, но все же положительная динамика уровня промышленной безопасности наблюдается, это выражается в более ответственном и своевременном подходе к проведению экспертиз промышленной безопасности, в демонтаже старого оборудования и установке нового, в повышении уровня квалификации инженерно-технических работников.</w:t>
      </w:r>
    </w:p>
    <w:p w:rsidR="005B5D06" w:rsidRPr="00F17635" w:rsidRDefault="005B5D06" w:rsidP="00F17635">
      <w:pPr>
        <w:pStyle w:val="afb"/>
        <w:spacing w:line="276" w:lineRule="auto"/>
        <w:ind w:firstLine="708"/>
        <w:jc w:val="both"/>
        <w:rPr>
          <w:sz w:val="28"/>
          <w:szCs w:val="28"/>
        </w:rPr>
      </w:pPr>
      <w:r w:rsidRPr="00F17635">
        <w:rPr>
          <w:sz w:val="28"/>
          <w:szCs w:val="28"/>
        </w:rPr>
        <w:t>За отчетный период аварий и несчастных случаев на поднадзорных предприятиях не было.</w:t>
      </w:r>
    </w:p>
    <w:p w:rsidR="003F797D" w:rsidRDefault="003F797D" w:rsidP="003F797D">
      <w:pPr>
        <w:spacing w:after="0" w:line="360" w:lineRule="auto"/>
        <w:ind w:firstLine="709"/>
        <w:jc w:val="both"/>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Маркшейдерские работы и безопасность недропользования</w:t>
      </w:r>
    </w:p>
    <w:p w:rsidR="000B1650" w:rsidRPr="00D73B98" w:rsidRDefault="00BA7578" w:rsidP="00D73B98">
      <w:pPr>
        <w:spacing w:after="0" w:line="36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4808982" cy="2926080"/>
            <wp:effectExtent l="19050" t="0" r="0" b="0"/>
            <wp:docPr id="12" name="Рисунок 12" descr="C:\Users\a.molchanova\Desktop\103395403-GettyImages-7937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olchanova\Desktop\103395403-GettyImages-7937232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7029" cy="2924892"/>
                    </a:xfrm>
                    <a:prstGeom prst="rect">
                      <a:avLst/>
                    </a:prstGeom>
                    <a:noFill/>
                    <a:ln>
                      <a:noFill/>
                    </a:ln>
                  </pic:spPr>
                </pic:pic>
              </a:graphicData>
            </a:graphic>
          </wp:inline>
        </w:drawing>
      </w:r>
    </w:p>
    <w:p w:rsidR="00F17635" w:rsidRPr="00F17635" w:rsidRDefault="00F17635" w:rsidP="00F17635">
      <w:pPr>
        <w:ind w:firstLine="709"/>
        <w:jc w:val="both"/>
        <w:rPr>
          <w:rFonts w:ascii="Times New Roman" w:hAnsi="Times New Roman" w:cs="Times New Roman"/>
          <w:color w:val="000000"/>
          <w:sz w:val="28"/>
          <w:szCs w:val="28"/>
        </w:rPr>
      </w:pPr>
      <w:r w:rsidRPr="00F17635">
        <w:rPr>
          <w:rFonts w:ascii="Times New Roman" w:hAnsi="Times New Roman" w:cs="Times New Roman"/>
          <w:color w:val="000000"/>
          <w:sz w:val="28"/>
          <w:szCs w:val="28"/>
        </w:rPr>
        <w:t xml:space="preserve">В отчетном периоде проведено 3 проверки: 1 плановая и 2 внеплановых выездных проверки по контролю ранее выданного предписания, также </w:t>
      </w:r>
      <w:r w:rsidRPr="00F17635">
        <w:rPr>
          <w:rFonts w:ascii="Times New Roman" w:hAnsi="Times New Roman" w:cs="Times New Roman"/>
          <w:color w:val="000000"/>
          <w:sz w:val="28"/>
          <w:szCs w:val="28"/>
        </w:rPr>
        <w:lastRenderedPageBreak/>
        <w:t>проведено 2 проверки соискателя лицензии или лицензиата. Меры административного воздействия не применялись.</w:t>
      </w:r>
    </w:p>
    <w:p w:rsidR="00F17635" w:rsidRPr="00F17635" w:rsidRDefault="00F17635" w:rsidP="00F17635">
      <w:pPr>
        <w:ind w:firstLine="709"/>
        <w:jc w:val="both"/>
        <w:rPr>
          <w:rFonts w:ascii="Times New Roman" w:hAnsi="Times New Roman" w:cs="Times New Roman"/>
          <w:color w:val="000000"/>
          <w:sz w:val="28"/>
          <w:szCs w:val="28"/>
        </w:rPr>
      </w:pPr>
      <w:r w:rsidRPr="00F17635">
        <w:rPr>
          <w:rFonts w:ascii="Times New Roman" w:hAnsi="Times New Roman" w:cs="Times New Roman"/>
          <w:color w:val="000000"/>
          <w:sz w:val="28"/>
          <w:szCs w:val="28"/>
        </w:rPr>
        <w:t xml:space="preserve">Нарушений установленного законодательством порядка предоставления недр в пользование и случаев самовольного пользования недрами не выявлено. Все месторождения, вовлеченные в промышленную разработку, прошли государственную экспертизу запасов. Отчеты по движению запасов предоставляются своевременно. На горнодобывающих предприятиях  постоянно ведется работа по обеспечению наиболее полного извлечения из недр основных и совместно с ними залегающих полезных ископаемых и попутных компонентов. </w:t>
      </w:r>
    </w:p>
    <w:p w:rsidR="00F17635" w:rsidRPr="00F17635" w:rsidRDefault="00F17635" w:rsidP="00F17635">
      <w:pPr>
        <w:ind w:firstLine="709"/>
        <w:jc w:val="both"/>
        <w:rPr>
          <w:rFonts w:ascii="Times New Roman" w:hAnsi="Times New Roman" w:cs="Times New Roman"/>
          <w:color w:val="000000"/>
          <w:sz w:val="28"/>
          <w:szCs w:val="28"/>
        </w:rPr>
      </w:pPr>
      <w:r w:rsidRPr="00F17635">
        <w:rPr>
          <w:rFonts w:ascii="Times New Roman" w:hAnsi="Times New Roman" w:cs="Times New Roman"/>
          <w:color w:val="000000"/>
          <w:sz w:val="28"/>
          <w:szCs w:val="28"/>
        </w:rPr>
        <w:t>Особое внимание уделяется организации на предприятиях достоверного учета извлекаемых и оставляемых в недрах запасов полезных ископаемых. В рамках надзора за охраной недр принималось участие в лицензировании пользования недрами.</w:t>
      </w:r>
    </w:p>
    <w:p w:rsidR="00F17635" w:rsidRPr="00F17635" w:rsidRDefault="00F17635" w:rsidP="00F17635">
      <w:pPr>
        <w:ind w:firstLine="709"/>
        <w:jc w:val="both"/>
        <w:rPr>
          <w:rFonts w:ascii="Times New Roman" w:hAnsi="Times New Roman" w:cs="Times New Roman"/>
          <w:color w:val="000000"/>
          <w:sz w:val="28"/>
          <w:szCs w:val="28"/>
        </w:rPr>
      </w:pPr>
      <w:r w:rsidRPr="00F17635">
        <w:rPr>
          <w:rFonts w:ascii="Times New Roman" w:hAnsi="Times New Roman" w:cs="Times New Roman"/>
          <w:color w:val="000000"/>
          <w:sz w:val="28"/>
          <w:szCs w:val="28"/>
        </w:rPr>
        <w:t xml:space="preserve">Основными причинами, влияющими на состояние промышленной безопасности и охраны недр являются: допуск к работе лиц, не прошедших аттестацию; несогласованные действия персонала; дефицит специалистов соответствующего профиля и обслуживающего персонала; невыполнение требований положения о геолого-маркшейдерском обеспечении промышленной безопасности и охраны недр; нарушения, связанные с проведением комплекса геологических и маркшейдерских  наблюдений, необходимых для нормального технологического цикла работы  предприятия.                                                                                                                                                         </w:t>
      </w:r>
    </w:p>
    <w:p w:rsidR="00F17635" w:rsidRPr="00F17635" w:rsidRDefault="00F17635" w:rsidP="00F17635">
      <w:pPr>
        <w:ind w:firstLine="709"/>
        <w:jc w:val="both"/>
        <w:rPr>
          <w:rFonts w:ascii="Times New Roman" w:hAnsi="Times New Roman" w:cs="Times New Roman"/>
          <w:color w:val="000000"/>
          <w:sz w:val="28"/>
          <w:szCs w:val="28"/>
        </w:rPr>
      </w:pPr>
      <w:r w:rsidRPr="00F17635">
        <w:rPr>
          <w:rFonts w:ascii="Times New Roman" w:hAnsi="Times New Roman" w:cs="Times New Roman"/>
          <w:color w:val="000000"/>
          <w:sz w:val="28"/>
          <w:szCs w:val="28"/>
        </w:rPr>
        <w:t>Для улучшения состояния промышленной безопасности и охраны недр  необходимо: выявлять на основе анализа наиболее сложные вопросы, связанные с обеспечением безопасности и рациональным использованием недр, и разрабатывать мероприятия по их решению; содействовать внедрению на поднадзорных предприятиях безопасных технологий  и оборудования, приборов контроля и средств защиты, новейших достижений в области безопасности и охраны недр.</w:t>
      </w:r>
    </w:p>
    <w:p w:rsidR="003F797D" w:rsidRDefault="00483BFA" w:rsidP="0094652F">
      <w:pPr>
        <w:spacing w:after="0"/>
        <w:ind w:firstLine="720"/>
        <w:jc w:val="both"/>
        <w:rPr>
          <w:rFonts w:ascii="Times New Roman" w:eastAsia="Times New Roman" w:hAnsi="Times New Roman" w:cs="Times New Roman"/>
          <w:sz w:val="28"/>
          <w:szCs w:val="28"/>
        </w:rPr>
      </w:pPr>
      <w:r w:rsidRPr="00061620">
        <w:rPr>
          <w:rFonts w:ascii="Times New Roman" w:eastAsia="Times New Roman" w:hAnsi="Times New Roman" w:cs="Times New Roman"/>
          <w:sz w:val="28"/>
          <w:szCs w:val="28"/>
        </w:rPr>
        <w:t xml:space="preserve">За отчетный период аварий, инцидентов и несчастных случаев на поднадзорных предприятиях не </w:t>
      </w:r>
      <w:r w:rsidR="00706182" w:rsidRPr="00061620">
        <w:rPr>
          <w:rFonts w:ascii="Times New Roman" w:eastAsia="Times New Roman" w:hAnsi="Times New Roman" w:cs="Times New Roman"/>
          <w:sz w:val="28"/>
          <w:szCs w:val="28"/>
        </w:rPr>
        <w:t>зафиксировано</w:t>
      </w:r>
      <w:r w:rsidR="00C404C2" w:rsidRPr="00061620">
        <w:rPr>
          <w:rFonts w:ascii="Times New Roman" w:eastAsia="Times New Roman" w:hAnsi="Times New Roman" w:cs="Times New Roman"/>
          <w:sz w:val="28"/>
          <w:szCs w:val="28"/>
        </w:rPr>
        <w:t>.</w:t>
      </w:r>
    </w:p>
    <w:p w:rsidR="00D73B98" w:rsidRPr="00C404C2" w:rsidRDefault="00D73B98" w:rsidP="0094652F">
      <w:pPr>
        <w:spacing w:after="0"/>
        <w:ind w:firstLine="720"/>
        <w:jc w:val="both"/>
        <w:rPr>
          <w:rFonts w:ascii="Times New Roman" w:eastAsia="Times New Roman" w:hAnsi="Times New Roman" w:cs="Times New Roman"/>
          <w:sz w:val="28"/>
          <w:szCs w:val="28"/>
        </w:rPr>
      </w:pPr>
    </w:p>
    <w:p w:rsidR="003F797D" w:rsidRDefault="003F797D" w:rsidP="00390DAF">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281E92">
        <w:rPr>
          <w:rFonts w:ascii="Times New Roman" w:eastAsia="Times New Roman" w:hAnsi="Times New Roman" w:cs="Times New Roman"/>
          <w:b/>
          <w:color w:val="000000"/>
          <w:sz w:val="28"/>
          <w:szCs w:val="28"/>
        </w:rPr>
        <w:t>Объекты нефтех</w:t>
      </w:r>
      <w:r w:rsidRPr="00281E92">
        <w:rPr>
          <w:rFonts w:ascii="Times New Roman" w:eastAsia="Times New Roman" w:hAnsi="Times New Roman" w:cs="Times New Roman"/>
          <w:b/>
          <w:bCs/>
          <w:color w:val="000000"/>
          <w:sz w:val="28"/>
          <w:szCs w:val="28"/>
        </w:rPr>
        <w:t xml:space="preserve">имической и </w:t>
      </w:r>
      <w:r w:rsidR="00390DAF">
        <w:rPr>
          <w:rFonts w:ascii="Times New Roman" w:eastAsia="Times New Roman" w:hAnsi="Times New Roman" w:cs="Times New Roman"/>
          <w:b/>
          <w:color w:val="000000"/>
          <w:sz w:val="28"/>
          <w:szCs w:val="28"/>
        </w:rPr>
        <w:t xml:space="preserve">нефтеперерабатывающей </w:t>
      </w:r>
      <w:r w:rsidRPr="00281E92">
        <w:rPr>
          <w:rFonts w:ascii="Times New Roman" w:eastAsia="Times New Roman" w:hAnsi="Times New Roman" w:cs="Times New Roman"/>
          <w:b/>
          <w:color w:val="000000"/>
          <w:sz w:val="28"/>
          <w:szCs w:val="28"/>
        </w:rPr>
        <w:t>промышленности и объекты нефтепродуктообеспечения</w:t>
      </w:r>
    </w:p>
    <w:p w:rsidR="00D73B98" w:rsidRDefault="00D73B98" w:rsidP="00390DAF">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3F797D" w:rsidRPr="003F797D" w:rsidRDefault="003F797D" w:rsidP="003F797D">
      <w:pPr>
        <w:tabs>
          <w:tab w:val="left" w:pos="540"/>
        </w:tabs>
        <w:spacing w:after="0" w:line="360" w:lineRule="auto"/>
        <w:ind w:firstLine="709"/>
        <w:jc w:val="both"/>
        <w:rPr>
          <w:rFonts w:ascii="Times New Roman" w:eastAsia="Times New Roman" w:hAnsi="Times New Roman" w:cs="Times New Roman"/>
          <w:b/>
          <w:color w:val="000000"/>
          <w:sz w:val="28"/>
          <w:szCs w:val="28"/>
        </w:rPr>
      </w:pPr>
      <w:r>
        <w:rPr>
          <w:rFonts w:ascii="Times New Roman" w:hAnsi="Times New Roman"/>
          <w:noProof/>
          <w:sz w:val="28"/>
          <w:szCs w:val="28"/>
        </w:rPr>
        <w:lastRenderedPageBreak/>
        <w:drawing>
          <wp:inline distT="0" distB="0" distL="0" distR="0">
            <wp:extent cx="4469587" cy="2099462"/>
            <wp:effectExtent l="0" t="0" r="7620" b="0"/>
            <wp:docPr id="21" name="Рисунок 21" descr="stavr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vrole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4873" cy="2097248"/>
                    </a:xfrm>
                    <a:prstGeom prst="rect">
                      <a:avLst/>
                    </a:prstGeom>
                    <a:noFill/>
                    <a:ln>
                      <a:noFill/>
                    </a:ln>
                  </pic:spPr>
                </pic:pic>
              </a:graphicData>
            </a:graphic>
          </wp:inline>
        </w:drawing>
      </w:r>
    </w:p>
    <w:p w:rsidR="00F17635" w:rsidRPr="00F17635" w:rsidRDefault="00F17635" w:rsidP="00F17635">
      <w:pPr>
        <w:pStyle w:val="afb"/>
        <w:spacing w:line="276" w:lineRule="auto"/>
        <w:ind w:firstLine="709"/>
        <w:jc w:val="both"/>
        <w:rPr>
          <w:sz w:val="28"/>
          <w:szCs w:val="28"/>
        </w:rPr>
      </w:pPr>
      <w:r w:rsidRPr="00F17635">
        <w:rPr>
          <w:sz w:val="28"/>
          <w:szCs w:val="28"/>
        </w:rPr>
        <w:t xml:space="preserve">За 9 месяцев 2020 года проведено 36 контрольно-надзорных мероприятий в отношении поднадзорных предприятий (за аналогичный период 2019 г. - 90), в том числе: плановых проверок - 5, внеплановых проверок – 31 (проверок предписаний – 12, проверок организаций топливно-энергетического комплекса – 7, проверок в рамках осуществления режима постоянного государственного объекта – 12). Снижение количества проведенных проверок связано с тем, что Постановлением Правительства Российской Федерации было отменено проведения проверочных мероприятий в отношении опасных производственных объектов в связи с угрозой распространения на территории Российской Федерации новой коронавирусной инфекции </w:t>
      </w:r>
      <w:r w:rsidRPr="00F17635">
        <w:rPr>
          <w:sz w:val="28"/>
          <w:szCs w:val="28"/>
          <w:lang w:val="en-US"/>
        </w:rPr>
        <w:t>COVID</w:t>
      </w:r>
      <w:r w:rsidRPr="00F17635">
        <w:rPr>
          <w:sz w:val="28"/>
          <w:szCs w:val="28"/>
        </w:rPr>
        <w:t>-19.</w:t>
      </w:r>
    </w:p>
    <w:p w:rsidR="00F17635" w:rsidRDefault="00F17635" w:rsidP="00F17635">
      <w:pPr>
        <w:pStyle w:val="afb"/>
        <w:spacing w:line="276" w:lineRule="auto"/>
        <w:ind w:firstLine="708"/>
        <w:jc w:val="both"/>
        <w:rPr>
          <w:sz w:val="28"/>
          <w:szCs w:val="28"/>
        </w:rPr>
      </w:pPr>
      <w:r w:rsidRPr="00F17635">
        <w:rPr>
          <w:sz w:val="28"/>
          <w:szCs w:val="28"/>
        </w:rPr>
        <w:t xml:space="preserve">По результатам проведенных проверочных мероприятий выдано 19 предписаний об устранении эксплуатирующими организациями нарушений требований промышленной безопасности (за аналогичный период 2019 г. – 62 предписания), а также составлено 20 протоколов об административных правонарушениях (за аналогичный период 2019 г. – 66 протоколов), из которых 2 протокола (за аналогичный период 2019 г. – 8 протоколов) направлено на рассмотрение в районные суды для применения судами в отношении нарушителей обязательных требований промышленной безопасности административного наказания в виде административного приостановления деятельности. В отношении ООО «Новый Юг» Изобильненским районным судом Ставропольского края вынесено решение об административном приостановлении деятельности по эксплуатации «площадки по переработке углеводородного сырья (установка Н 120)» и «площадки нефтебазы по хранению и перевалке нефти и нефтепродуктов» на срок 30 суток. В отношении ООО «Моздокская топливная компания» Арбитражным судом Республики Северная Осетия-Алания вынесено решение об административном приостановлении деятельности по </w:t>
      </w:r>
      <w:r w:rsidRPr="00F17635">
        <w:rPr>
          <w:sz w:val="28"/>
          <w:szCs w:val="28"/>
        </w:rPr>
        <w:lastRenderedPageBreak/>
        <w:t xml:space="preserve">эксплуатации «площадки установки по переработке нефти (газового конденсата)» на срок 40 суток. </w:t>
      </w:r>
    </w:p>
    <w:p w:rsidR="00F17635" w:rsidRPr="00F17635" w:rsidRDefault="00F17635" w:rsidP="00F17635">
      <w:pPr>
        <w:pStyle w:val="afb"/>
        <w:spacing w:line="276" w:lineRule="auto"/>
        <w:ind w:firstLine="708"/>
        <w:jc w:val="both"/>
        <w:rPr>
          <w:sz w:val="28"/>
          <w:szCs w:val="28"/>
        </w:rPr>
      </w:pPr>
      <w:r w:rsidRPr="00F17635">
        <w:rPr>
          <w:sz w:val="28"/>
          <w:szCs w:val="28"/>
        </w:rPr>
        <w:t xml:space="preserve">18 протоколов об административных правонарушениях рассмотрены инспекторским составом в отношении должностных и юридических лиц, вынесены постановления о назначении административных наказаний в виде административных штрафов. Привлечено к административной ответственности 13 должностных лиц на сумму 320 тыс. руб. и 5 юридических лица на сумму 1700 тыс. руб. Общая сумма наложенных административных штрафов составила 2020 тыс. рублей (за аналогичный период 2019 г. вынесено 59 постановления на общую сумму – 8950 тыс. руб.). Уменьшение количества проведенных проверок и мер административного воздействия связано в первую очередь с отменой с конца марта 2020 года проведения плановых и внеплановых проверок в связи с угрозой распространения на территории Российской Федерации новой коронавирусной инфекции </w:t>
      </w:r>
      <w:r w:rsidRPr="00F17635">
        <w:rPr>
          <w:sz w:val="28"/>
          <w:szCs w:val="28"/>
          <w:lang w:val="en-US"/>
        </w:rPr>
        <w:t>C</w:t>
      </w:r>
      <w:r w:rsidRPr="00F17635">
        <w:rPr>
          <w:sz w:val="28"/>
          <w:szCs w:val="28"/>
        </w:rPr>
        <w:t>О</w:t>
      </w:r>
      <w:r w:rsidRPr="00F17635">
        <w:rPr>
          <w:sz w:val="28"/>
          <w:szCs w:val="28"/>
          <w:lang w:val="en-US"/>
        </w:rPr>
        <w:t>VID</w:t>
      </w:r>
      <w:r w:rsidRPr="00F17635">
        <w:rPr>
          <w:sz w:val="28"/>
          <w:szCs w:val="28"/>
        </w:rPr>
        <w:t xml:space="preserve"> – 19. </w:t>
      </w:r>
    </w:p>
    <w:p w:rsidR="00F17635" w:rsidRDefault="00F17635" w:rsidP="00F17635">
      <w:pPr>
        <w:pStyle w:val="afb"/>
        <w:spacing w:line="276" w:lineRule="auto"/>
        <w:ind w:firstLine="708"/>
        <w:jc w:val="both"/>
        <w:rPr>
          <w:sz w:val="28"/>
          <w:szCs w:val="28"/>
        </w:rPr>
      </w:pPr>
      <w:r w:rsidRPr="00F17635">
        <w:rPr>
          <w:sz w:val="28"/>
          <w:szCs w:val="28"/>
        </w:rPr>
        <w:t>Постоянный государственный надзор инспекторским составом Отдела осуществлялся во исполнение постановления Правительства Российской Федерации от 5 мая 2012 года № 455 «О режиме постоянного государственного надзора на опасных производственных объектах и гидротехнических сооружениях» и «Правил формирования и ведения надзорного дела в отношении опасных производственных объектов, на которых установлен режим постоянного государственного надзора», а также на основании приказов руководителя Кавказского управления Ростехнадзора. Надзор осуществляется по графикам, утвержденным приказом Кавказского управления Ростехнадзора, уполномоченными должностными лицами на опасных производственных объектах 1 класса опасности, эксплуатируемых ООО «Ставролен» - 3 объекта (Ставропольский край)</w:t>
      </w:r>
      <w:r>
        <w:rPr>
          <w:sz w:val="28"/>
          <w:szCs w:val="28"/>
        </w:rPr>
        <w:t>.</w:t>
      </w:r>
    </w:p>
    <w:p w:rsidR="00F17635" w:rsidRPr="00F17635" w:rsidRDefault="00F17635" w:rsidP="00F17635">
      <w:pPr>
        <w:pStyle w:val="afb"/>
        <w:spacing w:line="276" w:lineRule="auto"/>
        <w:jc w:val="both"/>
        <w:rPr>
          <w:sz w:val="28"/>
          <w:szCs w:val="28"/>
        </w:rPr>
      </w:pPr>
      <w:r w:rsidRPr="00F17635">
        <w:rPr>
          <w:sz w:val="28"/>
          <w:szCs w:val="28"/>
        </w:rPr>
        <w:tab/>
        <w:t xml:space="preserve">Работа по осуществлению режима постоянного государственного надзора проводится в установленные графиками сроки и в полном объеме. Материалы по результатам проверок в режиме постоянного государственного надзора, а также журналы контроля и надзора в отношении опасных производственных объектов хранятся в надзорных делах опасных производственных объектов 1 класса опасности. </w:t>
      </w:r>
    </w:p>
    <w:p w:rsidR="00F17635" w:rsidRPr="00F17635" w:rsidRDefault="00F17635" w:rsidP="00F17635">
      <w:pPr>
        <w:spacing w:after="0"/>
        <w:ind w:firstLine="708"/>
        <w:contextualSpacing/>
        <w:jc w:val="both"/>
        <w:rPr>
          <w:rFonts w:ascii="Times New Roman" w:hAnsi="Times New Roman" w:cs="Times New Roman"/>
          <w:sz w:val="28"/>
          <w:szCs w:val="28"/>
        </w:rPr>
      </w:pPr>
      <w:r w:rsidRPr="00F17635">
        <w:rPr>
          <w:rFonts w:ascii="Times New Roman" w:hAnsi="Times New Roman" w:cs="Times New Roman"/>
          <w:sz w:val="28"/>
          <w:szCs w:val="28"/>
        </w:rPr>
        <w:t xml:space="preserve">Состояние противоаварийной устойчивости опасных производственных объектов </w:t>
      </w:r>
      <w:r w:rsidRPr="00F17635">
        <w:rPr>
          <w:rFonts w:ascii="Times New Roman" w:hAnsi="Times New Roman" w:cs="Times New Roman"/>
          <w:bCs/>
          <w:sz w:val="28"/>
          <w:szCs w:val="28"/>
        </w:rPr>
        <w:t>нефтехимической и нефтеперерабатывающей промышленности</w:t>
      </w:r>
      <w:r w:rsidRPr="00F17635">
        <w:rPr>
          <w:rFonts w:ascii="Times New Roman" w:hAnsi="Times New Roman" w:cs="Times New Roman"/>
          <w:sz w:val="28"/>
          <w:szCs w:val="28"/>
        </w:rPr>
        <w:t>, а также объектов нефтепродуктообеспечения, оценивается как удовлетворительное.</w:t>
      </w:r>
    </w:p>
    <w:p w:rsidR="00F17635" w:rsidRPr="00F17635" w:rsidRDefault="00F17635" w:rsidP="00F17635">
      <w:pPr>
        <w:spacing w:after="0"/>
        <w:ind w:firstLine="720"/>
        <w:jc w:val="both"/>
        <w:rPr>
          <w:rFonts w:ascii="Times New Roman" w:eastAsia="Times New Roman" w:hAnsi="Times New Roman" w:cs="Times New Roman"/>
          <w:sz w:val="28"/>
          <w:szCs w:val="28"/>
        </w:rPr>
      </w:pPr>
      <w:r w:rsidRPr="00F17635">
        <w:rPr>
          <w:rFonts w:ascii="Times New Roman" w:eastAsia="Times New Roman" w:hAnsi="Times New Roman" w:cs="Times New Roman"/>
          <w:sz w:val="28"/>
          <w:szCs w:val="28"/>
        </w:rPr>
        <w:t>За отчетный период аварий, инцидентов и несчастных случаев на поднадзорных предприятиях не зафиксировано.</w:t>
      </w:r>
    </w:p>
    <w:p w:rsidR="00F17635" w:rsidRPr="00C404C2" w:rsidRDefault="00F17635" w:rsidP="00F17635">
      <w:pPr>
        <w:spacing w:after="0"/>
        <w:ind w:firstLine="720"/>
        <w:jc w:val="both"/>
        <w:rPr>
          <w:rFonts w:ascii="Times New Roman" w:eastAsia="Times New Roman" w:hAnsi="Times New Roman" w:cs="Times New Roman"/>
          <w:sz w:val="28"/>
          <w:szCs w:val="28"/>
        </w:rPr>
      </w:pPr>
    </w:p>
    <w:p w:rsidR="00FC7058" w:rsidRPr="00FC7058" w:rsidRDefault="00FC7058" w:rsidP="00FC7058">
      <w:pPr>
        <w:spacing w:after="0"/>
        <w:ind w:firstLine="709"/>
        <w:jc w:val="both"/>
        <w:rPr>
          <w:rFonts w:ascii="Times New Roman" w:eastAsia="Times New Roman" w:hAnsi="Times New Roman" w:cs="Times New Roman"/>
          <w:sz w:val="28"/>
          <w:szCs w:val="28"/>
        </w:rPr>
      </w:pPr>
    </w:p>
    <w:p w:rsidR="003F797D" w:rsidRDefault="003F797D" w:rsidP="003F797D">
      <w:pPr>
        <w:spacing w:after="0" w:line="360" w:lineRule="auto"/>
        <w:ind w:firstLine="709"/>
        <w:jc w:val="both"/>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bCs/>
          <w:color w:val="000000"/>
          <w:sz w:val="28"/>
          <w:szCs w:val="28"/>
        </w:rPr>
        <w:t>Объекты металлургической и коксохимической промышленности</w:t>
      </w:r>
    </w:p>
    <w:p w:rsidR="00B323F7" w:rsidRPr="003F797D" w:rsidRDefault="00B323F7" w:rsidP="003F797D">
      <w:pPr>
        <w:spacing w:after="0" w:line="36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noProof/>
          <w:color w:val="000000"/>
          <w:sz w:val="28"/>
          <w:szCs w:val="28"/>
        </w:rPr>
        <w:drawing>
          <wp:inline distT="0" distB="0" distL="0" distR="0">
            <wp:extent cx="4923127" cy="2106777"/>
            <wp:effectExtent l="0" t="0" r="0" b="8255"/>
            <wp:docPr id="8" name="Рисунок 8" descr="C:\Users\a.molchanova\Desktop\9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olchanova\Desktop\96_big.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1671" cy="2106154"/>
                    </a:xfrm>
                    <a:prstGeom prst="rect">
                      <a:avLst/>
                    </a:prstGeom>
                    <a:noFill/>
                    <a:ln>
                      <a:noFill/>
                    </a:ln>
                  </pic:spPr>
                </pic:pic>
              </a:graphicData>
            </a:graphic>
          </wp:inline>
        </w:drawing>
      </w:r>
    </w:p>
    <w:p w:rsidR="00057CBF" w:rsidRPr="00057CBF" w:rsidRDefault="00057CBF" w:rsidP="00057CBF">
      <w:pPr>
        <w:spacing w:after="0"/>
        <w:ind w:firstLine="709"/>
        <w:jc w:val="both"/>
        <w:rPr>
          <w:rFonts w:ascii="Times New Roman" w:hAnsi="Times New Roman" w:cs="Times New Roman"/>
          <w:bCs/>
          <w:color w:val="000000"/>
          <w:sz w:val="28"/>
          <w:szCs w:val="28"/>
        </w:rPr>
      </w:pPr>
      <w:r w:rsidRPr="00057CBF">
        <w:rPr>
          <w:rFonts w:ascii="Times New Roman" w:hAnsi="Times New Roman" w:cs="Times New Roman"/>
          <w:bCs/>
          <w:color w:val="000000"/>
          <w:sz w:val="28"/>
          <w:szCs w:val="28"/>
        </w:rPr>
        <w:t>За отчетный период проведены 1 плановая проверка и 1 предлицензионная проверка, выявлено 8 нарушений обязательных требований, применено 1 административное наказание в виде штрафа на должностное лицо сумму 20 тыс. руб.</w:t>
      </w:r>
    </w:p>
    <w:p w:rsidR="00057CBF" w:rsidRPr="00057CBF" w:rsidRDefault="00057CBF" w:rsidP="00057CBF">
      <w:pPr>
        <w:spacing w:after="0"/>
        <w:ind w:firstLine="709"/>
        <w:jc w:val="both"/>
        <w:rPr>
          <w:rFonts w:ascii="Times New Roman" w:hAnsi="Times New Roman" w:cs="Times New Roman"/>
          <w:color w:val="000000"/>
          <w:sz w:val="28"/>
          <w:szCs w:val="28"/>
        </w:rPr>
      </w:pPr>
      <w:r w:rsidRPr="00057CBF">
        <w:rPr>
          <w:rFonts w:ascii="Times New Roman" w:hAnsi="Times New Roman" w:cs="Times New Roman"/>
          <w:color w:val="000000"/>
          <w:sz w:val="28"/>
          <w:szCs w:val="28"/>
        </w:rPr>
        <w:t xml:space="preserve">На всех подконтрольных предприятиях разработаны «Положения о производственном контроле», разработаны планы мероприятий по обеспечению промышленной безопасности и планы работ по осуществлению производственного контроля. Ежегодно до 1 апреля подконтрольными предприятиями направляются в КУ Ростехнадзора сведения об организации производственного контроля за соблюдением требований промышленной безопасности. </w:t>
      </w:r>
    </w:p>
    <w:p w:rsidR="00057CBF" w:rsidRPr="00057CBF" w:rsidRDefault="00057CBF" w:rsidP="00057CBF">
      <w:pPr>
        <w:spacing w:after="0"/>
        <w:ind w:firstLine="709"/>
        <w:jc w:val="both"/>
        <w:rPr>
          <w:rFonts w:ascii="Times New Roman" w:hAnsi="Times New Roman" w:cs="Times New Roman"/>
          <w:color w:val="000000"/>
          <w:sz w:val="28"/>
          <w:szCs w:val="28"/>
        </w:rPr>
      </w:pPr>
      <w:r w:rsidRPr="00057CBF">
        <w:rPr>
          <w:rFonts w:ascii="Times New Roman" w:hAnsi="Times New Roman" w:cs="Times New Roman"/>
          <w:color w:val="000000"/>
          <w:sz w:val="28"/>
          <w:szCs w:val="28"/>
        </w:rPr>
        <w:t>Все подконтрольные предприятия заключили договор страхования риска ответственности за причинение вреда при эксплуатации опасного производственного объекта, имеются страховые полисы.</w:t>
      </w:r>
    </w:p>
    <w:p w:rsidR="00057CBF" w:rsidRPr="00057CBF" w:rsidRDefault="00057CBF" w:rsidP="00057CBF">
      <w:pPr>
        <w:spacing w:after="0"/>
        <w:ind w:firstLine="709"/>
        <w:jc w:val="both"/>
        <w:rPr>
          <w:rFonts w:ascii="Times New Roman" w:hAnsi="Times New Roman" w:cs="Times New Roman"/>
          <w:color w:val="000000"/>
          <w:sz w:val="28"/>
          <w:szCs w:val="28"/>
        </w:rPr>
      </w:pPr>
      <w:r w:rsidRPr="00057CBF">
        <w:rPr>
          <w:rFonts w:ascii="Times New Roman" w:hAnsi="Times New Roman" w:cs="Times New Roman"/>
          <w:color w:val="000000"/>
          <w:sz w:val="28"/>
          <w:szCs w:val="28"/>
        </w:rPr>
        <w:t>Оборудование, установленное на ОПО, своевременно проходит техническое диагностирование. Диагностику проводят специализированные организации, имеющие право проведения таких работ. По окончании работ выдаются «Заключения экспертизы промышленной безопасности по результатам диагностирования», которые регистрируются в КУ Ростехнадзора.</w:t>
      </w:r>
    </w:p>
    <w:p w:rsidR="00057CBF" w:rsidRPr="00057CBF" w:rsidRDefault="00057CBF" w:rsidP="00057CBF">
      <w:pPr>
        <w:spacing w:after="0"/>
        <w:ind w:firstLine="709"/>
        <w:jc w:val="both"/>
        <w:rPr>
          <w:rFonts w:ascii="Times New Roman" w:hAnsi="Times New Roman" w:cs="Times New Roman"/>
          <w:color w:val="000000"/>
          <w:sz w:val="28"/>
          <w:szCs w:val="28"/>
        </w:rPr>
      </w:pPr>
      <w:r w:rsidRPr="00057CBF">
        <w:rPr>
          <w:rFonts w:ascii="Times New Roman" w:hAnsi="Times New Roman" w:cs="Times New Roman"/>
          <w:color w:val="000000"/>
          <w:sz w:val="28"/>
          <w:szCs w:val="28"/>
        </w:rPr>
        <w:t>Важнейшими проблемами на подконтрольных предприятиях остаются: физический и моральный износ технологического и транспортного оборудования.</w:t>
      </w:r>
    </w:p>
    <w:p w:rsidR="00057CBF" w:rsidRPr="00366268" w:rsidRDefault="00057CBF" w:rsidP="00057CBF">
      <w:pPr>
        <w:spacing w:after="0"/>
        <w:ind w:firstLine="709"/>
        <w:jc w:val="both"/>
        <w:rPr>
          <w:rFonts w:ascii="Times New Roman" w:eastAsia="Times New Roman" w:hAnsi="Times New Roman" w:cs="Times New Roman"/>
          <w:color w:val="000000"/>
          <w:sz w:val="28"/>
          <w:szCs w:val="28"/>
        </w:rPr>
      </w:pPr>
      <w:r w:rsidRPr="006070FE">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зафиксировано.</w:t>
      </w:r>
    </w:p>
    <w:p w:rsidR="00366268" w:rsidRPr="00D2711A" w:rsidRDefault="00366268" w:rsidP="00D2711A">
      <w:pPr>
        <w:spacing w:after="0"/>
        <w:ind w:firstLine="709"/>
        <w:jc w:val="both"/>
        <w:rPr>
          <w:rFonts w:ascii="Times New Roman" w:eastAsia="Times New Roman" w:hAnsi="Times New Roman" w:cs="Times New Roman"/>
          <w:color w:val="000000"/>
          <w:sz w:val="28"/>
          <w:szCs w:val="28"/>
        </w:rPr>
      </w:pPr>
    </w:p>
    <w:p w:rsidR="003F797D" w:rsidRPr="003F797D" w:rsidRDefault="003F797D" w:rsidP="0093252E">
      <w:pPr>
        <w:spacing w:after="0" w:line="360" w:lineRule="auto"/>
        <w:ind w:firstLine="709"/>
        <w:jc w:val="center"/>
        <w:rPr>
          <w:rFonts w:ascii="Times New Roman" w:eastAsia="Times New Roman" w:hAnsi="Times New Roman" w:cs="Times New Roman"/>
          <w:color w:val="000000"/>
          <w:sz w:val="28"/>
          <w:szCs w:val="28"/>
        </w:rPr>
      </w:pPr>
      <w:r w:rsidRPr="003F797D">
        <w:rPr>
          <w:rFonts w:ascii="Times New Roman" w:eastAsia="Times New Roman" w:hAnsi="Times New Roman" w:cs="Times New Roman"/>
          <w:b/>
          <w:color w:val="000000"/>
          <w:sz w:val="28"/>
          <w:szCs w:val="28"/>
        </w:rPr>
        <w:lastRenderedPageBreak/>
        <w:t>Объекты газораспределения и газопотребления</w:t>
      </w:r>
    </w:p>
    <w:p w:rsidR="00172B69" w:rsidRPr="00172B69" w:rsidRDefault="00172B69" w:rsidP="00172B69">
      <w:pPr>
        <w:spacing w:after="0"/>
        <w:ind w:firstLine="709"/>
        <w:jc w:val="both"/>
        <w:rPr>
          <w:rFonts w:ascii="Times New Roman" w:hAnsi="Times New Roman" w:cs="Times New Roman"/>
          <w:color w:val="000000"/>
          <w:sz w:val="28"/>
          <w:szCs w:val="28"/>
        </w:rPr>
      </w:pPr>
      <w:r w:rsidRPr="00172B69">
        <w:rPr>
          <w:rFonts w:ascii="Times New Roman" w:hAnsi="Times New Roman" w:cs="Times New Roman"/>
          <w:color w:val="000000"/>
          <w:sz w:val="28"/>
          <w:szCs w:val="28"/>
        </w:rPr>
        <w:t>За отчетный период проведено 121 проверок в области промышленной безопасности, из них: 81 – плановых, 40 – внеплановых, так же проведено 127 проверок в отношении соискателя лицензии, представившего заявление о предоставлении лицензии, или лицензиата, представившего заявление о переоформлении лицензии. В ходе проверок выявлено 555 нарушений требований в области промышленной безопасности, наложено 80 административных наказаний: 6 административных приостановлений деятельности, 2 предупреждения, 72 штрафа на общую сумму 4120 тыс. руб.</w:t>
      </w:r>
    </w:p>
    <w:p w:rsidR="00172B69" w:rsidRPr="00172B69" w:rsidRDefault="00172B69" w:rsidP="00172B69">
      <w:pPr>
        <w:spacing w:after="0"/>
        <w:ind w:firstLine="709"/>
        <w:jc w:val="both"/>
        <w:rPr>
          <w:rFonts w:ascii="Times New Roman" w:hAnsi="Times New Roman" w:cs="Times New Roman"/>
          <w:color w:val="000000"/>
          <w:sz w:val="28"/>
          <w:szCs w:val="28"/>
        </w:rPr>
      </w:pPr>
      <w:r w:rsidRPr="00172B69">
        <w:rPr>
          <w:rFonts w:ascii="Times New Roman" w:hAnsi="Times New Roman" w:cs="Times New Roman"/>
          <w:sz w:val="28"/>
          <w:szCs w:val="28"/>
        </w:rPr>
        <w:t xml:space="preserve">На объектах газораспределения и газопотребления за отчетный период проведено 115 проверок по контролю за соблюдением требований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 октября 2010 г. № 870, из которых 64 - плановых и 51 - внеплановая. В ходе проверок выявлено и предписано к устранению 366 нарушений. </w:t>
      </w:r>
      <w:r w:rsidRPr="00172B69">
        <w:rPr>
          <w:rFonts w:ascii="Times New Roman" w:hAnsi="Times New Roman" w:cs="Times New Roman"/>
          <w:color w:val="000000"/>
          <w:sz w:val="28"/>
          <w:szCs w:val="28"/>
        </w:rPr>
        <w:t>Наложено 2 административных наказания в виде штрафа на юридическое лицо в размере 20 тыс. руб.</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К основным недостаткам, выявленным в ходе проводимых проверок, следует отнести:</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 не своевременное проведение работ по диагностированию газорегуляторных установок отслуживших нормативный срок;</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 не обеспечение электрохимической защитой стальных подземных газопроводов;</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 не своевременное проведение кадастровых работ собственниками газораспределительных сетей об установлении охранных зон;</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  не своевременное проведения работ по экспертизе технических устройств;</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 не выполнение в полном объеме специалистами и рабочими своих должностных и производственных обязанностей.</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Случаи, приведшие к приостановке действия лицензий или обращению в суд по вопросу аннулирования лицензий при проведении надзорных мероприятий отсутствовали.</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За отчетный период на объектах газораспределения и газопотребления произошла 1 авария.</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 xml:space="preserve">05.01.2020 произошла авария на распределительном стальном надземном газопроводе высокого давления диаметром 219 мм на 22км Автодороги «Чегем-2 - Булунгу», Чегемского района, КБР, эксплуатируемом филиалом АО «Газпром Газораспределение Нальчик» в Чегемском </w:t>
      </w:r>
      <w:r w:rsidRPr="00172B69">
        <w:rPr>
          <w:rFonts w:ascii="Times New Roman" w:hAnsi="Times New Roman" w:cs="Times New Roman"/>
          <w:sz w:val="28"/>
          <w:szCs w:val="28"/>
        </w:rPr>
        <w:lastRenderedPageBreak/>
        <w:t xml:space="preserve">районе(АО «Газпром Газораспределение Нальчик»), произошедшей в связи с ДТП. </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Технические причины аварии:</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В ходе обследования стального надземного газопровода высокого давления диаметром 219 мм на 22 км автодороги «Чегем-2 – Булунгу», КБР было установлено, что в результате наезда автомобиля Тойота на газопровод высокого давления диаметром 219 мм образовалось сквозное повреждение газопровода, отверстие размером 22см х 5 см, повреждена опора. Газоснабжение было нарушено на 20 часов 15мин. Без газа остались около 820 абонентов 4-х населенных пунктов: с.Нижний Чегем, с.Хушто-Сырт, с.Эль-Тюбю, с.Булунгу, погранзастава, 3 школы и больница.</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Организационные причины аварии:</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Не выявлены.</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Прочие причины аварии:</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Не выявлены.</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Заключение о лицах, ответственных за допущенную аварию:</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 гражданка Жилокова З.Х., водитель автомобиля Тойота, государственный номер - В 111 АВ 07.</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Последствия от аварии.</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Экономический ущерб:</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 расходы на ликвидацию последствий аварии на момент расследования 3,4 тыс. руб.( Акт о приемке выполненных работ от 13.02.2020г. № 02);</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 прямые потери (Актом АО «Газпром газораспределение Нальчик»  на списание объема природного газа в результате потерь при повреждении газопровода зафиксирована потеря газа в объёме 41,37 тыс. м3, на сумму 268,736 тыс. руб.;</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 потери от простоя производства эксплуатирующей организации и третьих лиц – отсутствуют;</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Экологический ущерб:</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 экологический ущерб, согласно представленным расчетам составил-109,188 тыс. руб.;</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Общая сумма затрат 381,348 тыс. руб.</w:t>
      </w:r>
    </w:p>
    <w:p w:rsidR="00172B69" w:rsidRPr="00172B69" w:rsidRDefault="00172B69" w:rsidP="00172B69">
      <w:pPr>
        <w:spacing w:after="0"/>
        <w:ind w:firstLine="709"/>
        <w:jc w:val="both"/>
        <w:rPr>
          <w:rFonts w:ascii="Times New Roman" w:hAnsi="Times New Roman" w:cs="Times New Roman"/>
          <w:sz w:val="28"/>
          <w:szCs w:val="28"/>
        </w:rPr>
      </w:pPr>
      <w:r w:rsidRPr="00172B69">
        <w:rPr>
          <w:rFonts w:ascii="Times New Roman" w:hAnsi="Times New Roman" w:cs="Times New Roman"/>
          <w:sz w:val="28"/>
          <w:szCs w:val="28"/>
        </w:rPr>
        <w:t>За отчетный период инцидентов и несчастных случаев на поднадзорных предприятиях не было.</w:t>
      </w:r>
    </w:p>
    <w:p w:rsidR="00D73B98" w:rsidRPr="00231DB5" w:rsidRDefault="00D73B98" w:rsidP="0093252E">
      <w:pPr>
        <w:spacing w:after="0"/>
        <w:ind w:firstLine="709"/>
        <w:jc w:val="center"/>
        <w:rPr>
          <w:rFonts w:ascii="Times New Roman" w:eastAsia="Times New Roman" w:hAnsi="Times New Roman" w:cs="Times New Roman"/>
          <w:color w:val="000000"/>
          <w:sz w:val="28"/>
          <w:szCs w:val="28"/>
        </w:rPr>
      </w:pPr>
    </w:p>
    <w:p w:rsidR="003F797D" w:rsidRDefault="003F797D" w:rsidP="0093252E">
      <w:pPr>
        <w:spacing w:after="0"/>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Взрывоопасные и химически опасные производства и</w:t>
      </w:r>
      <w:r w:rsidRPr="003F797D">
        <w:rPr>
          <w:rFonts w:ascii="Times New Roman" w:eastAsia="Times New Roman" w:hAnsi="Times New Roman" w:cs="Times New Roman"/>
          <w:b/>
          <w:bCs/>
          <w:color w:val="000000"/>
          <w:sz w:val="28"/>
          <w:szCs w:val="28"/>
        </w:rPr>
        <w:t xml:space="preserve"> объекты спецхимии</w:t>
      </w:r>
    </w:p>
    <w:p w:rsidR="00B323F7" w:rsidRPr="003F797D" w:rsidRDefault="00B323F7" w:rsidP="00684E73">
      <w:pP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203831" cy="2070201"/>
            <wp:effectExtent l="0" t="0" r="0" b="6350"/>
            <wp:docPr id="9" name="Рисунок 9" descr="C:\Users\a.molchanova\Desktop\nevinnomyssk-78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lchanova\Desktop\nevinnomyssk-781796.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3889" cy="2070239"/>
                    </a:xfrm>
                    <a:prstGeom prst="rect">
                      <a:avLst/>
                    </a:prstGeom>
                    <a:noFill/>
                    <a:ln>
                      <a:noFill/>
                    </a:ln>
                  </pic:spPr>
                </pic:pic>
              </a:graphicData>
            </a:graphic>
          </wp:inline>
        </w:drawing>
      </w:r>
    </w:p>
    <w:p w:rsidR="005F77D9" w:rsidRPr="005F77D9" w:rsidRDefault="005F77D9" w:rsidP="005F77D9">
      <w:pPr>
        <w:spacing w:after="0"/>
        <w:ind w:firstLine="709"/>
        <w:jc w:val="both"/>
        <w:rPr>
          <w:rFonts w:ascii="Times New Roman" w:hAnsi="Times New Roman" w:cs="Times New Roman"/>
          <w:color w:val="000000"/>
          <w:sz w:val="28"/>
          <w:szCs w:val="28"/>
        </w:rPr>
      </w:pPr>
      <w:r w:rsidRPr="005F77D9">
        <w:rPr>
          <w:rFonts w:ascii="Times New Roman" w:hAnsi="Times New Roman" w:cs="Times New Roman"/>
          <w:color w:val="000000"/>
          <w:sz w:val="28"/>
          <w:szCs w:val="28"/>
        </w:rPr>
        <w:t>За отчетный период проведено 21 проверок (из них 3 - плановых; 4 –внеплановых по выполнению предписания, из них 14 - в рамках режима постоянного государственного надзора). При проведении контрольно-надзорных мероприятий выявлено 11 нарушений обязательных требований в области промышленной безопасности, наложено 4 административных наказания в виде административных штрафов на должностное лицо в размере 100 тыс. руб.</w:t>
      </w:r>
    </w:p>
    <w:p w:rsidR="005F77D9" w:rsidRPr="005F77D9" w:rsidRDefault="005F77D9" w:rsidP="005F77D9">
      <w:pPr>
        <w:spacing w:after="0"/>
        <w:ind w:firstLine="709"/>
        <w:jc w:val="both"/>
        <w:rPr>
          <w:rFonts w:ascii="Times New Roman" w:hAnsi="Times New Roman" w:cs="Times New Roman"/>
          <w:color w:val="000000"/>
          <w:sz w:val="28"/>
          <w:szCs w:val="28"/>
        </w:rPr>
      </w:pPr>
      <w:r w:rsidRPr="005F77D9">
        <w:rPr>
          <w:rFonts w:ascii="Times New Roman" w:hAnsi="Times New Roman" w:cs="Times New Roman"/>
          <w:color w:val="000000"/>
          <w:sz w:val="28"/>
          <w:szCs w:val="28"/>
        </w:rPr>
        <w:t>Основными причинами выявленных нарушений являются: отступление от требований технической и эксплуатационной документации; недостаточная степень подготовки специалистов соответствующего профиля; нарушение сроков проведения ППР, несвоевременное проведение периодических государственных поверок.</w:t>
      </w:r>
    </w:p>
    <w:p w:rsidR="005F77D9" w:rsidRPr="005F77D9" w:rsidRDefault="005F77D9" w:rsidP="005F77D9">
      <w:pPr>
        <w:spacing w:after="0"/>
        <w:ind w:firstLine="709"/>
        <w:jc w:val="both"/>
        <w:rPr>
          <w:rFonts w:ascii="Times New Roman" w:hAnsi="Times New Roman" w:cs="Times New Roman"/>
          <w:color w:val="000000"/>
          <w:sz w:val="28"/>
          <w:szCs w:val="28"/>
        </w:rPr>
      </w:pPr>
      <w:r w:rsidRPr="005F77D9">
        <w:rPr>
          <w:rFonts w:ascii="Times New Roman" w:hAnsi="Times New Roman" w:cs="Times New Roman"/>
          <w:color w:val="000000"/>
          <w:sz w:val="28"/>
          <w:szCs w:val="28"/>
        </w:rPr>
        <w:t>Принимая во внимание состояние средств и систем КИПиА предприятий,  график ППР оборудования, количество обслуживающего персонала, следует отметить, что ремонтные службы КИПиА из-за малой численности не в состоянии оперативно реагировать при возникновении неисправностей в системах защиты, блокировок и сигнализации. Проведение планово-предупредительных ремонтов сводится фактически к проведению ремонтов по фактическому состоянию средств КИПиА.</w:t>
      </w:r>
    </w:p>
    <w:p w:rsidR="005F77D9" w:rsidRPr="005F77D9" w:rsidRDefault="005F77D9" w:rsidP="005F77D9">
      <w:pPr>
        <w:spacing w:after="0"/>
        <w:ind w:firstLine="709"/>
        <w:jc w:val="both"/>
        <w:rPr>
          <w:rFonts w:ascii="Times New Roman" w:hAnsi="Times New Roman" w:cs="Times New Roman"/>
          <w:color w:val="000000"/>
          <w:sz w:val="28"/>
          <w:szCs w:val="28"/>
        </w:rPr>
      </w:pPr>
      <w:r w:rsidRPr="005F77D9">
        <w:rPr>
          <w:rFonts w:ascii="Times New Roman" w:hAnsi="Times New Roman" w:cs="Times New Roman"/>
          <w:color w:val="000000"/>
          <w:sz w:val="28"/>
          <w:szCs w:val="28"/>
        </w:rPr>
        <w:t>Основными направлениями совершенствования работы по улучшению состояния надзорной деятельности является: усиление контроля за функционированием на предприятиях производственного контроля.</w:t>
      </w:r>
    </w:p>
    <w:p w:rsidR="008C6E19" w:rsidRPr="007D19D3" w:rsidRDefault="008C6E19"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и несчастных случаев на поднадзорных предприятиях не </w:t>
      </w:r>
      <w:r w:rsidR="00DD28E6"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p>
    <w:p w:rsidR="003F797D" w:rsidRDefault="003F797D" w:rsidP="00390DAF">
      <w:pPr>
        <w:spacing w:after="0" w:line="240" w:lineRule="auto"/>
        <w:ind w:firstLine="709"/>
        <w:jc w:val="center"/>
        <w:rPr>
          <w:rFonts w:ascii="Times New Roman" w:eastAsia="Times New Roman" w:hAnsi="Times New Roman" w:cs="Times New Roman"/>
          <w:b/>
          <w:bCs/>
          <w:color w:val="000000"/>
          <w:sz w:val="28"/>
          <w:szCs w:val="28"/>
        </w:rPr>
      </w:pPr>
      <w:r w:rsidRPr="003F797D">
        <w:rPr>
          <w:rFonts w:ascii="Times New Roman" w:eastAsia="Times New Roman" w:hAnsi="Times New Roman" w:cs="Times New Roman"/>
          <w:b/>
          <w:color w:val="000000"/>
          <w:sz w:val="28"/>
          <w:szCs w:val="28"/>
        </w:rPr>
        <w:t xml:space="preserve">Производство, хранение и применение взрывчатых материалов промышленного назначения </w:t>
      </w:r>
      <w:r w:rsidRPr="003F797D">
        <w:rPr>
          <w:rFonts w:ascii="Times New Roman" w:eastAsia="Times New Roman" w:hAnsi="Times New Roman" w:cs="Times New Roman"/>
          <w:b/>
          <w:bCs/>
          <w:color w:val="000000"/>
          <w:sz w:val="28"/>
          <w:szCs w:val="28"/>
        </w:rPr>
        <w:t>и средств инициирования</w:t>
      </w:r>
    </w:p>
    <w:p w:rsidR="00390DAF" w:rsidRPr="003F797D" w:rsidRDefault="00390DAF" w:rsidP="00390DAF">
      <w:pPr>
        <w:spacing w:after="0" w:line="240" w:lineRule="auto"/>
        <w:ind w:firstLine="709"/>
        <w:jc w:val="center"/>
        <w:rPr>
          <w:rFonts w:ascii="Times New Roman" w:eastAsia="Times New Roman" w:hAnsi="Times New Roman" w:cs="Times New Roman"/>
          <w:b/>
          <w:color w:val="000000"/>
          <w:sz w:val="28"/>
          <w:szCs w:val="28"/>
        </w:rPr>
      </w:pPr>
    </w:p>
    <w:p w:rsidR="00795C6B" w:rsidRPr="00795C6B" w:rsidRDefault="00795C6B" w:rsidP="00795C6B">
      <w:pPr>
        <w:spacing w:after="0"/>
        <w:ind w:firstLine="709"/>
        <w:jc w:val="both"/>
        <w:rPr>
          <w:rFonts w:ascii="Times New Roman" w:hAnsi="Times New Roman" w:cs="Times New Roman"/>
          <w:sz w:val="28"/>
          <w:szCs w:val="28"/>
        </w:rPr>
      </w:pPr>
      <w:r w:rsidRPr="00795C6B">
        <w:rPr>
          <w:rFonts w:ascii="Times New Roman" w:hAnsi="Times New Roman" w:cs="Times New Roman"/>
          <w:bCs/>
          <w:sz w:val="28"/>
          <w:szCs w:val="28"/>
        </w:rPr>
        <w:t xml:space="preserve">За отчетный период проведено 5 внеплановых проверок, из них: 2 внеплановые выездные проверки по контролю за выполнением ранее выданного предписания и 3 в рамках режима постоянного государственного </w:t>
      </w:r>
      <w:r w:rsidRPr="00795C6B">
        <w:rPr>
          <w:rFonts w:ascii="Times New Roman" w:hAnsi="Times New Roman" w:cs="Times New Roman"/>
          <w:bCs/>
          <w:sz w:val="28"/>
          <w:szCs w:val="28"/>
        </w:rPr>
        <w:lastRenderedPageBreak/>
        <w:t>надзора, выявлено 6 правонарушений, наложено 1 административное наказание в виде штрафа на должностное лицо в размере 30 тыс. руб.</w:t>
      </w:r>
    </w:p>
    <w:p w:rsidR="00795C6B" w:rsidRPr="00795C6B" w:rsidRDefault="00795C6B" w:rsidP="00795C6B">
      <w:pPr>
        <w:spacing w:after="0"/>
        <w:ind w:firstLine="709"/>
        <w:jc w:val="both"/>
        <w:rPr>
          <w:rFonts w:ascii="Times New Roman" w:hAnsi="Times New Roman" w:cs="Times New Roman"/>
          <w:bCs/>
          <w:sz w:val="28"/>
          <w:szCs w:val="28"/>
        </w:rPr>
      </w:pPr>
      <w:r w:rsidRPr="00795C6B">
        <w:rPr>
          <w:rFonts w:ascii="Times New Roman" w:hAnsi="Times New Roman" w:cs="Times New Roman"/>
          <w:bCs/>
          <w:sz w:val="28"/>
          <w:szCs w:val="28"/>
        </w:rPr>
        <w:t>В целях совершенствования контрольной деятельности целесообразно было бы разработать и утвердить нормативный правовой акт, регламентирующий получение в территориальных органах Ростехнадзора свидетельств на приобретение взрывчатых материалов и эксплуатацию мест хранения взрывчатых материалов.</w:t>
      </w:r>
    </w:p>
    <w:p w:rsidR="0037751C" w:rsidRPr="009D4131" w:rsidRDefault="0037751C"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утрат взрывчатых материалов, несчастных случаев не </w:t>
      </w:r>
      <w:r w:rsidR="003211DF" w:rsidRPr="002E6F20">
        <w:rPr>
          <w:rFonts w:ascii="Times New Roman" w:eastAsia="Times New Roman" w:hAnsi="Times New Roman" w:cs="Times New Roman"/>
          <w:color w:val="000000"/>
          <w:sz w:val="28"/>
          <w:szCs w:val="28"/>
        </w:rPr>
        <w:t>зафиксировано</w:t>
      </w:r>
      <w:r w:rsidRPr="002E6F20">
        <w:rPr>
          <w:rFonts w:ascii="Times New Roman" w:eastAsia="Times New Roman" w:hAnsi="Times New Roman" w:cs="Times New Roman"/>
          <w:color w:val="000000"/>
          <w:sz w:val="28"/>
          <w:szCs w:val="28"/>
        </w:rPr>
        <w:t>.</w:t>
      </w:r>
    </w:p>
    <w:p w:rsidR="003F797D" w:rsidRPr="00281E92" w:rsidRDefault="003F797D" w:rsidP="002727F0">
      <w:pPr>
        <w:spacing w:after="0"/>
        <w:ind w:firstLine="709"/>
        <w:rPr>
          <w:rFonts w:ascii="Times New Roman" w:eastAsia="Times New Roman" w:hAnsi="Times New Roman" w:cs="Times New Roman"/>
          <w:b/>
          <w:sz w:val="28"/>
          <w:szCs w:val="28"/>
        </w:rPr>
      </w:pPr>
      <w:r w:rsidRPr="00281E92">
        <w:rPr>
          <w:rFonts w:ascii="Times New Roman" w:eastAsia="Times New Roman" w:hAnsi="Times New Roman" w:cs="Times New Roman"/>
          <w:b/>
          <w:sz w:val="28"/>
          <w:szCs w:val="28"/>
        </w:rPr>
        <w:t>Транспортирование опасных веществ</w:t>
      </w:r>
    </w:p>
    <w:p w:rsidR="00706B92" w:rsidRPr="00706B92" w:rsidRDefault="00706B92" w:rsidP="00706B92">
      <w:pPr>
        <w:spacing w:after="0"/>
        <w:ind w:firstLine="709"/>
        <w:jc w:val="both"/>
        <w:rPr>
          <w:rFonts w:ascii="Times New Roman" w:hAnsi="Times New Roman" w:cs="Times New Roman"/>
          <w:sz w:val="28"/>
          <w:szCs w:val="28"/>
          <w:u w:val="single"/>
        </w:rPr>
      </w:pPr>
      <w:r w:rsidRPr="00706B92">
        <w:rPr>
          <w:rFonts w:ascii="Times New Roman" w:hAnsi="Times New Roman" w:cs="Times New Roman"/>
          <w:sz w:val="28"/>
          <w:szCs w:val="28"/>
        </w:rPr>
        <w:t>За отчетный период проведено 9 проверок, из них: 4 – плановых, 5 внеплановых выездных проверок по контролю за выполнением ранее выданного предписания, так же проведено 4 проверки по заявлению в отношении соискателя лицензии или лицензиата.</w:t>
      </w:r>
    </w:p>
    <w:p w:rsidR="00706B92" w:rsidRPr="00706B92" w:rsidRDefault="00706B92" w:rsidP="00706B92">
      <w:pPr>
        <w:spacing w:after="0"/>
        <w:ind w:firstLine="709"/>
        <w:jc w:val="both"/>
        <w:rPr>
          <w:rFonts w:ascii="Times New Roman" w:hAnsi="Times New Roman" w:cs="Times New Roman"/>
          <w:sz w:val="28"/>
          <w:szCs w:val="28"/>
        </w:rPr>
      </w:pPr>
      <w:r w:rsidRPr="00706B92">
        <w:rPr>
          <w:rFonts w:ascii="Times New Roman" w:hAnsi="Times New Roman" w:cs="Times New Roman"/>
          <w:sz w:val="28"/>
          <w:szCs w:val="28"/>
        </w:rPr>
        <w:t>При проведении контрольно-надзорных мероприятий выявлено 8 нарушений обязательных требований, наложено 4 административных наказания в виде административных штрафов на общую сумму 85 тыс. руб.</w:t>
      </w:r>
    </w:p>
    <w:p w:rsidR="00706B92" w:rsidRPr="00706B92" w:rsidRDefault="00706B92" w:rsidP="00706B92">
      <w:pPr>
        <w:spacing w:after="0"/>
        <w:ind w:firstLine="709"/>
        <w:jc w:val="both"/>
        <w:rPr>
          <w:rFonts w:ascii="Times New Roman" w:hAnsi="Times New Roman" w:cs="Times New Roman"/>
          <w:sz w:val="28"/>
          <w:szCs w:val="28"/>
        </w:rPr>
      </w:pPr>
      <w:r w:rsidRPr="00706B92">
        <w:rPr>
          <w:rFonts w:ascii="Times New Roman" w:hAnsi="Times New Roman" w:cs="Times New Roman"/>
          <w:sz w:val="28"/>
          <w:szCs w:val="28"/>
        </w:rPr>
        <w:t>Транспортирование опасных веществ на поднадзорных предприятиях осуществляется железнодорожным и автомобильным транспортом.</w:t>
      </w:r>
    </w:p>
    <w:p w:rsidR="00706B92" w:rsidRPr="00706B92" w:rsidRDefault="00706B92" w:rsidP="00706B92">
      <w:pPr>
        <w:spacing w:after="0"/>
        <w:ind w:firstLine="709"/>
        <w:jc w:val="both"/>
        <w:rPr>
          <w:rFonts w:ascii="Times New Roman" w:hAnsi="Times New Roman" w:cs="Times New Roman"/>
          <w:sz w:val="28"/>
          <w:szCs w:val="28"/>
        </w:rPr>
      </w:pPr>
      <w:r w:rsidRPr="00706B92">
        <w:rPr>
          <w:rFonts w:ascii="Times New Roman" w:hAnsi="Times New Roman" w:cs="Times New Roman"/>
          <w:sz w:val="28"/>
          <w:szCs w:val="28"/>
        </w:rPr>
        <w:t>Предприятия занимаются транспортированием, погрузкой и выгрузкой углеводородного сырья, винилацетата, бензина, дизельного топлива, мазута, СУГ, кислот, щелочей и др.</w:t>
      </w:r>
    </w:p>
    <w:p w:rsidR="00706B92" w:rsidRPr="00706B92" w:rsidRDefault="00706B92" w:rsidP="00706B92">
      <w:pPr>
        <w:spacing w:after="0"/>
        <w:ind w:firstLine="709"/>
        <w:jc w:val="both"/>
        <w:rPr>
          <w:rFonts w:ascii="Times New Roman" w:hAnsi="Times New Roman" w:cs="Times New Roman"/>
          <w:sz w:val="28"/>
          <w:szCs w:val="28"/>
        </w:rPr>
      </w:pPr>
      <w:r w:rsidRPr="00706B92">
        <w:rPr>
          <w:rFonts w:ascii="Times New Roman" w:hAnsi="Times New Roman" w:cs="Times New Roman"/>
          <w:sz w:val="28"/>
          <w:szCs w:val="28"/>
        </w:rPr>
        <w:t xml:space="preserve">Оценку состояния промышленной безопасности опасных производственных объектов транспортирования опасных веществ можно оценить как удовлетворительную, учитывая, что за отчетный период не зарегистрировано аварий на опасных производственных объектах  транспортирования опасных веществ и соответственно нет причиненного материального ущерба. </w:t>
      </w:r>
    </w:p>
    <w:p w:rsidR="00706B92" w:rsidRPr="00706B92" w:rsidRDefault="00706B92" w:rsidP="00706B92">
      <w:pPr>
        <w:spacing w:after="0"/>
        <w:ind w:firstLine="709"/>
        <w:jc w:val="both"/>
        <w:rPr>
          <w:rFonts w:ascii="Times New Roman" w:hAnsi="Times New Roman" w:cs="Times New Roman"/>
          <w:sz w:val="28"/>
          <w:szCs w:val="28"/>
        </w:rPr>
      </w:pPr>
      <w:r w:rsidRPr="00706B92">
        <w:rPr>
          <w:rFonts w:ascii="Times New Roman" w:hAnsi="Times New Roman" w:cs="Times New Roman"/>
          <w:sz w:val="28"/>
          <w:szCs w:val="28"/>
        </w:rPr>
        <w:t>Основное направление надзора за транспортированием опасных веществ,  направлено на выявление и регистрацию объектов в государственном реестре опасных производственных объектов, аттестацию руководителей предприятий, эксплуатирующих опасные производственные объекты, разработку положений о производственном контроле поднадзорных организаций, страхование ОПО.</w:t>
      </w:r>
    </w:p>
    <w:p w:rsidR="00706B92" w:rsidRPr="00706B92" w:rsidRDefault="00706B92" w:rsidP="00706B92">
      <w:pPr>
        <w:spacing w:after="0"/>
        <w:ind w:firstLine="709"/>
        <w:jc w:val="both"/>
        <w:rPr>
          <w:rFonts w:ascii="Times New Roman" w:hAnsi="Times New Roman" w:cs="Times New Roman"/>
          <w:sz w:val="28"/>
          <w:szCs w:val="28"/>
        </w:rPr>
      </w:pPr>
      <w:r w:rsidRPr="00706B92">
        <w:rPr>
          <w:rFonts w:ascii="Times New Roman" w:hAnsi="Times New Roman" w:cs="Times New Roman"/>
          <w:sz w:val="28"/>
          <w:szCs w:val="28"/>
        </w:rPr>
        <w:t xml:space="preserve">Организации, эксплуатирующие нефтебазы, склады ГСМ, склады хлора и др. при перерегистрации объектов в государственном реестре опасных производственных объектов включили участки транспортирования опасных веществ в состав основных опасных производственных объектов. В связи с </w:t>
      </w:r>
      <w:r w:rsidRPr="00706B92">
        <w:rPr>
          <w:rFonts w:ascii="Times New Roman" w:hAnsi="Times New Roman" w:cs="Times New Roman"/>
          <w:sz w:val="28"/>
          <w:szCs w:val="28"/>
        </w:rPr>
        <w:lastRenderedPageBreak/>
        <w:t>этим количество участков транспортирования опасных веществ в государственном реестре значительно сократилось.</w:t>
      </w:r>
    </w:p>
    <w:p w:rsidR="00706B92" w:rsidRPr="00706B92" w:rsidRDefault="00706B92" w:rsidP="00706B92">
      <w:pPr>
        <w:spacing w:after="0"/>
        <w:ind w:firstLine="709"/>
        <w:jc w:val="both"/>
        <w:rPr>
          <w:rFonts w:ascii="Times New Roman" w:hAnsi="Times New Roman" w:cs="Times New Roman"/>
          <w:sz w:val="28"/>
          <w:szCs w:val="28"/>
        </w:rPr>
      </w:pPr>
      <w:r w:rsidRPr="00706B92">
        <w:rPr>
          <w:rFonts w:ascii="Times New Roman" w:hAnsi="Times New Roman" w:cs="Times New Roman"/>
          <w:sz w:val="28"/>
          <w:szCs w:val="28"/>
        </w:rPr>
        <w:t>Производственный контроль является составной частью системы управления промышленной безопасностью и осуществляется эксплуатирующими организациями путем проведения комплекса мер, направленных на обеспечение безопасного функционирования опасных производственных объектов. На предприятиях изданы приказы о назначении ответственных лиц за осуществлением производственного контроля,  разработаны «План проведения контрольно-профилактических проверок» и «План мероприятий по обеспечению промышленной безопасности».</w:t>
      </w:r>
    </w:p>
    <w:p w:rsidR="00706B92" w:rsidRPr="00706B92" w:rsidRDefault="00706B92" w:rsidP="00706B92">
      <w:pPr>
        <w:spacing w:after="0"/>
        <w:ind w:firstLine="709"/>
        <w:jc w:val="both"/>
        <w:rPr>
          <w:rFonts w:ascii="Times New Roman" w:hAnsi="Times New Roman" w:cs="Times New Roman"/>
          <w:sz w:val="28"/>
          <w:szCs w:val="28"/>
        </w:rPr>
      </w:pPr>
      <w:r w:rsidRPr="00706B92">
        <w:rPr>
          <w:rFonts w:ascii="Times New Roman" w:hAnsi="Times New Roman" w:cs="Times New Roman"/>
          <w:sz w:val="28"/>
          <w:szCs w:val="28"/>
        </w:rPr>
        <w:t>Основные нарушения связаны с износом подъездных путей и технических средств. Для их ремонта или обновления требуются значительные финансовые вложения, которые в полном объеме не выделяются.</w:t>
      </w:r>
    </w:p>
    <w:p w:rsidR="003F797D" w:rsidRDefault="0037751C" w:rsidP="002727F0">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 xml:space="preserve">За отчетный период аварий, инцидентов и несчастных случаев на поднадзорных предприятиях не </w:t>
      </w:r>
      <w:r w:rsidR="00AD5888" w:rsidRPr="002E6F20">
        <w:rPr>
          <w:rFonts w:ascii="Times New Roman" w:eastAsia="Times New Roman" w:hAnsi="Times New Roman" w:cs="Times New Roman"/>
          <w:color w:val="000000"/>
          <w:sz w:val="28"/>
          <w:szCs w:val="28"/>
        </w:rPr>
        <w:t>зафиксировано</w:t>
      </w:r>
      <w:r w:rsidR="003211DF" w:rsidRPr="002E6F20">
        <w:rPr>
          <w:rFonts w:ascii="Times New Roman" w:eastAsia="Times New Roman" w:hAnsi="Times New Roman" w:cs="Times New Roman"/>
          <w:color w:val="000000"/>
          <w:sz w:val="28"/>
          <w:szCs w:val="28"/>
        </w:rPr>
        <w:t>.</w:t>
      </w:r>
    </w:p>
    <w:p w:rsidR="00390DAF" w:rsidRPr="009D4131" w:rsidRDefault="00390DAF" w:rsidP="002727F0">
      <w:pPr>
        <w:spacing w:after="0"/>
        <w:ind w:firstLine="709"/>
        <w:jc w:val="both"/>
        <w:rPr>
          <w:rFonts w:ascii="Times New Roman" w:eastAsia="Times New Roman" w:hAnsi="Times New Roman" w:cs="Times New Roman"/>
          <w:color w:val="000000"/>
          <w:sz w:val="28"/>
          <w:szCs w:val="28"/>
        </w:rPr>
      </w:pPr>
    </w:p>
    <w:p w:rsidR="003F797D" w:rsidRDefault="003F797D" w:rsidP="00390DAF">
      <w:pPr>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Взрывопожароопасные объекты хранения и переработки растительного сырья</w:t>
      </w:r>
    </w:p>
    <w:p w:rsidR="00390DAF" w:rsidRPr="003F797D" w:rsidRDefault="00D148C6" w:rsidP="00390DAF">
      <w:pPr>
        <w:spacing w:after="0" w:line="240" w:lineRule="auto"/>
        <w:ind w:firstLine="709"/>
        <w:jc w:val="center"/>
        <w:rPr>
          <w:rFonts w:ascii="Times New Roman" w:eastAsia="Times New Roman" w:hAnsi="Times New Roman" w:cs="Times New Roman"/>
          <w:b/>
          <w:color w:val="000000"/>
          <w:sz w:val="28"/>
          <w:szCs w:val="28"/>
        </w:rPr>
      </w:pPr>
      <w:r>
        <w:rPr>
          <w:noProof/>
        </w:rPr>
        <w:drawing>
          <wp:inline distT="0" distB="0" distL="0" distR="0">
            <wp:extent cx="2750820" cy="1426210"/>
            <wp:effectExtent l="0" t="0" r="0" b="2540"/>
            <wp:docPr id="2" name="Рисунок 2" descr="https://im0-tub-ru.yandex.net/i?id=2dbf87fd690fc24ec7b6e20ed1d0faee&amp;n=33&amp;w=289&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2dbf87fd690fc24ec7b6e20ed1d0faee&amp;n=33&amp;w=289&amp;h=15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0820" cy="1426210"/>
                    </a:xfrm>
                    <a:prstGeom prst="rect">
                      <a:avLst/>
                    </a:prstGeom>
                    <a:noFill/>
                    <a:ln>
                      <a:noFill/>
                    </a:ln>
                  </pic:spPr>
                </pic:pic>
              </a:graphicData>
            </a:graphic>
          </wp:inline>
        </w:drawing>
      </w:r>
    </w:p>
    <w:p w:rsidR="00F70E07" w:rsidRPr="00F70E07" w:rsidRDefault="00F70E07" w:rsidP="00F70E07">
      <w:pPr>
        <w:spacing w:after="0"/>
        <w:ind w:firstLine="709"/>
        <w:jc w:val="both"/>
        <w:rPr>
          <w:rFonts w:ascii="Times New Roman" w:hAnsi="Times New Roman" w:cs="Times New Roman"/>
          <w:color w:val="000000"/>
          <w:sz w:val="28"/>
          <w:szCs w:val="28"/>
        </w:rPr>
      </w:pPr>
      <w:r w:rsidRPr="00F70E07">
        <w:rPr>
          <w:rFonts w:ascii="Times New Roman" w:hAnsi="Times New Roman" w:cs="Times New Roman"/>
          <w:color w:val="000000"/>
          <w:sz w:val="28"/>
          <w:szCs w:val="28"/>
        </w:rPr>
        <w:t>За отчетный период проведено 10 проверок, из них: 7 плановых проверок, 3 внеплановых выездных проверки по выполнению предписания. Также проведено 11 проверок, проведенные по заявлению в отношении соискателя лицензии или лицензиата. Выявлено 41 нарушение при проведении контрольно-надзорных мероприятий. Наложено 7 административных наказаний, из них: 1 – административное приостановление деятельности и 6 штрафов на должностное лицо в размере – 120 тыс. руб.</w:t>
      </w:r>
    </w:p>
    <w:p w:rsidR="00F70E07" w:rsidRPr="00F70E07" w:rsidRDefault="00F70E07" w:rsidP="00F70E07">
      <w:pPr>
        <w:spacing w:after="0"/>
        <w:ind w:firstLine="709"/>
        <w:jc w:val="both"/>
        <w:rPr>
          <w:rFonts w:ascii="Times New Roman" w:hAnsi="Times New Roman" w:cs="Times New Roman"/>
          <w:color w:val="000000"/>
          <w:sz w:val="28"/>
          <w:szCs w:val="28"/>
        </w:rPr>
      </w:pPr>
      <w:r w:rsidRPr="00F70E07">
        <w:rPr>
          <w:rFonts w:ascii="Times New Roman" w:hAnsi="Times New Roman" w:cs="Times New Roman"/>
          <w:color w:val="000000"/>
          <w:sz w:val="28"/>
          <w:szCs w:val="28"/>
        </w:rPr>
        <w:t xml:space="preserve">Наиболее актуальными и общими причинами выявленных нарушений является недостаточный уровень эффективности производственного контроля на поднадзорных предприятиях. </w:t>
      </w:r>
    </w:p>
    <w:p w:rsidR="00F70E07" w:rsidRPr="00F70E07" w:rsidRDefault="00F70E07" w:rsidP="00F70E07">
      <w:pPr>
        <w:spacing w:after="0"/>
        <w:ind w:firstLine="709"/>
        <w:jc w:val="both"/>
        <w:rPr>
          <w:rFonts w:ascii="Times New Roman" w:hAnsi="Times New Roman" w:cs="Times New Roman"/>
          <w:color w:val="000000"/>
          <w:sz w:val="28"/>
          <w:szCs w:val="28"/>
        </w:rPr>
      </w:pPr>
      <w:r w:rsidRPr="00F70E07">
        <w:rPr>
          <w:rFonts w:ascii="Times New Roman" w:hAnsi="Times New Roman" w:cs="Times New Roman"/>
          <w:color w:val="000000"/>
          <w:sz w:val="28"/>
          <w:szCs w:val="28"/>
        </w:rPr>
        <w:t xml:space="preserve">Важнейшими проблемами на подконтрольных предприятиях остаются: физический и моральный износ технологического и транспортного </w:t>
      </w:r>
      <w:r w:rsidRPr="00F70E07">
        <w:rPr>
          <w:rFonts w:ascii="Times New Roman" w:hAnsi="Times New Roman" w:cs="Times New Roman"/>
          <w:color w:val="000000"/>
          <w:sz w:val="28"/>
          <w:szCs w:val="28"/>
        </w:rPr>
        <w:lastRenderedPageBreak/>
        <w:t>оборудования; нарушение целостности, дефекты и отклонения от вертикали конструкций рабочих башен и силосных корпусов ряда элеваторов.</w:t>
      </w:r>
    </w:p>
    <w:p w:rsidR="000939D5" w:rsidRDefault="000939D5" w:rsidP="000939D5">
      <w:pPr>
        <w:spacing w:after="0"/>
        <w:ind w:firstLine="709"/>
        <w:jc w:val="both"/>
        <w:rPr>
          <w:rFonts w:ascii="Times New Roman" w:eastAsia="Times New Roman" w:hAnsi="Times New Roman" w:cs="Times New Roman"/>
          <w:color w:val="000000"/>
          <w:sz w:val="28"/>
          <w:szCs w:val="28"/>
        </w:rPr>
      </w:pPr>
      <w:r w:rsidRPr="002E6F20">
        <w:rPr>
          <w:rFonts w:ascii="Times New Roman" w:eastAsia="Times New Roman" w:hAnsi="Times New Roman" w:cs="Times New Roman"/>
          <w:color w:val="000000"/>
          <w:sz w:val="28"/>
          <w:szCs w:val="28"/>
        </w:rPr>
        <w:t>За отчетный период аварий, инцидентов и несчастных случаев на поднадзорных предприятиях не зафиксировано.</w:t>
      </w:r>
    </w:p>
    <w:p w:rsidR="00390DAF" w:rsidRPr="003211DF" w:rsidRDefault="00390DAF" w:rsidP="009D4131">
      <w:pPr>
        <w:spacing w:after="0"/>
        <w:ind w:firstLine="709"/>
        <w:jc w:val="both"/>
        <w:rPr>
          <w:rFonts w:ascii="Times New Roman" w:eastAsia="Times New Roman" w:hAnsi="Times New Roman" w:cs="Times New Roman"/>
          <w:color w:val="000000"/>
          <w:sz w:val="28"/>
          <w:szCs w:val="28"/>
        </w:rPr>
      </w:pPr>
    </w:p>
    <w:p w:rsidR="003F797D" w:rsidRDefault="003F797D" w:rsidP="00390DAF">
      <w:pPr>
        <w:tabs>
          <w:tab w:val="left" w:pos="540"/>
        </w:tabs>
        <w:spacing w:after="0" w:line="240" w:lineRule="auto"/>
        <w:ind w:firstLine="709"/>
        <w:jc w:val="center"/>
        <w:rPr>
          <w:rFonts w:ascii="Times New Roman" w:eastAsia="Times New Roman" w:hAnsi="Times New Roman" w:cs="Times New Roman"/>
          <w:b/>
          <w:color w:val="000000"/>
          <w:sz w:val="28"/>
          <w:szCs w:val="28"/>
        </w:rPr>
      </w:pPr>
      <w:r w:rsidRPr="003F797D">
        <w:rPr>
          <w:rFonts w:ascii="Times New Roman" w:eastAsia="Times New Roman" w:hAnsi="Times New Roman" w:cs="Times New Roman"/>
          <w:b/>
          <w:color w:val="000000"/>
          <w:sz w:val="28"/>
          <w:szCs w:val="28"/>
        </w:rPr>
        <w:t>Объекты, на которых используется оборудование, работающее под давлением более 0,07 Мпа или при температуре нагрева воды более 115</w:t>
      </w:r>
      <w:r w:rsidRPr="003F797D">
        <w:rPr>
          <w:rFonts w:ascii="Times New Roman" w:eastAsia="Times New Roman" w:hAnsi="Times New Roman" w:cs="Times New Roman"/>
          <w:b/>
          <w:color w:val="000000"/>
          <w:sz w:val="28"/>
          <w:szCs w:val="28"/>
        </w:rPr>
        <w:sym w:font="Symbol" w:char="F0B0"/>
      </w:r>
      <w:r w:rsidRPr="003F797D">
        <w:rPr>
          <w:rFonts w:ascii="Times New Roman" w:eastAsia="Times New Roman" w:hAnsi="Times New Roman" w:cs="Times New Roman"/>
          <w:b/>
          <w:color w:val="000000"/>
          <w:sz w:val="28"/>
          <w:szCs w:val="28"/>
        </w:rPr>
        <w:t>С</w:t>
      </w:r>
    </w:p>
    <w:p w:rsidR="00390DAF" w:rsidRPr="003F797D" w:rsidRDefault="00390DAF" w:rsidP="00390DAF">
      <w:pPr>
        <w:tabs>
          <w:tab w:val="left" w:pos="540"/>
        </w:tabs>
        <w:spacing w:after="0" w:line="240" w:lineRule="auto"/>
        <w:ind w:firstLine="709"/>
        <w:jc w:val="center"/>
        <w:rPr>
          <w:rFonts w:ascii="Times New Roman" w:eastAsia="Times New Roman" w:hAnsi="Times New Roman" w:cs="Times New Roman"/>
          <w:b/>
          <w:color w:val="000000"/>
          <w:sz w:val="28"/>
          <w:szCs w:val="28"/>
        </w:rPr>
      </w:pP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За отчетный период проведено 53 проверки поднадзорных предприятий, из них: 25 – плановых, внеплановых – 28, также проведено 84 проверки по заявлению в отношении соискателя лицензии или лицензиата. При этом выявлено 117 нарушений требований промышленной безопасности. По итогам проверок наложено 23 административных наказаний, из них: 3 административных приостановления деятельности, 3 предупреждения и 17 административных штрафов на общую сумму 253 тыс. руб.</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Основные причины привлечения к ответственности специалистов: неудовлетворительное осуществление производственного контроля, а также  недостаточное знание правил безопасности и Федеральных законов, касающихся эксплуатации опасных производственных объектов, несвоевременное выполнение предписаний,</w:t>
      </w:r>
      <w:r w:rsidRPr="00F20693">
        <w:rPr>
          <w:rFonts w:ascii="Times New Roman" w:hAnsi="Times New Roman" w:cs="Times New Roman"/>
          <w:bCs/>
          <w:color w:val="000000"/>
          <w:sz w:val="28"/>
          <w:szCs w:val="28"/>
        </w:rPr>
        <w:t xml:space="preserve"> несвоевременное проведение экспертизы промышленной безопасности технических устройств.</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Для совершенствования надзорной деятельности необходимо повышать эффективность надзора на базе новых, разработанных нормативных правовых документов Службы в соответствии с вносимыми  изменениями в Федеральные законы и постановления Правительства РФ в области промышленной безопасности.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За отчетный период 2020 года на опасных производственных объектах поднадзорных межрегиональному отделу общепромышленному и горному надзору Кавказского управления Ростехнадзора произошла 1 авария на АГЗС, принадлежащей ИП Егоров В.А., расположенной по адресу: Ставропольский край, Буденновский район, с. Преображенское, на развилке дорог объездной и с. Преображенское.</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Обстоятельства аварии составлены на основании письменных объяснений и протоколов опроса работников ИП Егоров В.А. и очевидцев аварии.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26.02.2020 оператор АГЗС Савенко Д.Н. заступил на рабочее место в соответствии с графиком работы. Примерно в 16:20 (мск), оператор АГЗС Савенко Д.Н., приступил к заправке автомобиля марки LadaPriora, гос. номер </w:t>
      </w:r>
      <w:r w:rsidRPr="00F20693">
        <w:rPr>
          <w:rFonts w:ascii="Times New Roman" w:hAnsi="Times New Roman" w:cs="Times New Roman"/>
          <w:color w:val="000000"/>
          <w:sz w:val="28"/>
          <w:szCs w:val="28"/>
        </w:rPr>
        <w:lastRenderedPageBreak/>
        <w:t>не известен, принадлежащего неустановленному лицу, в это время гр. Лабойко А.С. заехал на своем автомобиле Газель на АЗС, чтобы заправить свой автомобиль газом. Через некоторое время после включения электронасоса СУГ АГЗС  Лабойко А.С. и Савенко Д.Н. услышали громкий хлопок, шипение, после чего в районе сосуда для хранения СУГ они увидели пламя распространившееся на цистерны, оборудование СУГ и подсобное помещение. Савенко Д.Н. по мобильному телефону сообщил в МЧС, прибывшие пожарные приступили к локализации возгорания, однако сбить пламя образовывавшееся из за выброса СУГ не удалось пока он не выгорел полностью, примерное количество СУГ на момент возгорания 0,5-1тонна.</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Со слов Савенко Д.Н., в течение рабочего дня им проводился осмотр шлангов и насоса, утечек газа выявлено не было.</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В результате пожара сосуды для хранения СУГ получили повреждения, насосы, шланги электропроводка и эксплуатационная документация уничтожены. </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Технические причины аварии: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1) разгерметизация газопровода при проведении сливо-наливных операций из автоцистерны при заправке автомобиля с распространением газовоздушной смеси на насос СУГ с последующим воспламенением;</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2) отсутствие заземления электронасоса предназначенного для перекачивания СУГ при заправке автомобилей.</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Организационные причины аварии: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1) дежурным персоналом в целях выявления и устранения утечек газа, в течении смены не произведен осмотр газопроводов и арматуры, в нарушении пункта 56 Федеральных норм и правил в области промышленной безопасности «Правила безопасности автогазозаправочных станций газомоторного топлива», утвержденных Приказом Ростехнадзора от 11.12.2014 № 559 (далее –Правила № 559);</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2) дежурным персоналом течении смены не произведен: осмотр насосов, запорной и предохранительной арматуры, средств измерений, автоматики и блокировок в целях выявления неисправностей и утечек СУГ; проверку наличия и исправности заземления и креплений; </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контроль за отсутствием посторонних шумов, характерных вибраций, температурой подшипников (вручную проверяется нагрев корпуса); </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проверка исправности доступных для осмотра движущихся частей, в нарушении пункта 218 Правил № 559;</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3) не проведено гидравлические испытание рукавов на прочность давле-нием, равным 1,25 рабочего давления применяемых при сливо-наливных операциях, в нарушении пункта 180 Правил № 559;</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lastRenderedPageBreak/>
        <w:t>4) отсутствуют графики технического обслуживания, текущего и капитального ремонтов насосов, утвержденные техническим руководителем АГЗС, в нарушении пункта 224 Правил № 559;</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5) сведения о режиме работы, количестве отработанного времени насосов, не отражаются в эксплуатационном журнале, в нарушении пункта 214 Правил № 559.</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Прочие причины аварии: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1)</w:t>
      </w:r>
      <w:r w:rsidRPr="00F20693">
        <w:rPr>
          <w:rFonts w:ascii="Times New Roman" w:hAnsi="Times New Roman" w:cs="Times New Roman"/>
          <w:color w:val="000000"/>
          <w:sz w:val="28"/>
          <w:szCs w:val="28"/>
        </w:rPr>
        <w:tab/>
        <w:t>недоукомплектованность штата работников опасного производственного объекта специалистами аттестованными в установленном порядке, в нарушении ст. 9 ч.1 Федерального закона № 116-ФЗ от 21.07.1997 «О промышленной безопасности опасных производственных объектов»;</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2) на опасном производственном объекте (станции газозаправочной (автомобильной) не организован и не осуществляется производственный контроль за соблюдением требований промышленной безопасности в нарушении ст. 11 ч.1 Федерального закона № 116-ФЗ от 21.07.1997 «О промышленной безопасности опасных производственных объектов»;</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3)</w:t>
      </w:r>
      <w:r w:rsidRPr="00F20693">
        <w:rPr>
          <w:rFonts w:ascii="Times New Roman" w:hAnsi="Times New Roman" w:cs="Times New Roman"/>
          <w:color w:val="000000"/>
          <w:sz w:val="28"/>
          <w:szCs w:val="28"/>
        </w:rPr>
        <w:tab/>
        <w:t>несоблюдение требований технических документов по организации безопасного проведения газоопасных и ремонтных работ;</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4)</w:t>
      </w:r>
      <w:r w:rsidRPr="00F20693">
        <w:rPr>
          <w:rFonts w:ascii="Times New Roman" w:hAnsi="Times New Roman" w:cs="Times New Roman"/>
          <w:color w:val="000000"/>
          <w:sz w:val="28"/>
          <w:szCs w:val="28"/>
        </w:rPr>
        <w:tab/>
        <w:t>отсутствие контроля со стороны руководства предприятия за оформлением, подготовкой и проведением газоопасных и ремонтных работ;</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5)</w:t>
      </w:r>
      <w:r w:rsidRPr="00F20693">
        <w:rPr>
          <w:rFonts w:ascii="Times New Roman" w:hAnsi="Times New Roman" w:cs="Times New Roman"/>
          <w:color w:val="000000"/>
          <w:sz w:val="28"/>
          <w:szCs w:val="28"/>
        </w:rPr>
        <w:tab/>
        <w:t>на АГЗС установлена и введена в эксплуатацию ёмкость для хранения СУГ (сосуд, работающий под давлением), без оформления в установленном порядке результатов проверок готовности оборудования к пуску в работу и организации надзора за его эксплуатацией, в нарушении пункта 204 приказа Ростехнадзора от 25.03.2014 № 116 «Об утверждении 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6) на АГЗС проведены работы по техническому перевооружению опасного производственного объекта (установка дополнительного сосуда СУГ) без составления проектной документации, имеющей положительное заключение экспертизы промышленной безопасности, которое в установленном порядке внесено в реестр заключений экспертизы промышленной безопасности, в нарушении части 1 статьи 8 Федерального закона от 21.07.1997 № 116-ФЗ «О промышленной безопасности опасных производственных объектов».</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Последствия от аварии: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lastRenderedPageBreak/>
        <w:t>- в результате аварии пострадало имущество третьих лиц: поврежден автомобиль Газель (ГАЗ 33021), имеет следы оплавления пластиковых деталей в районе переднего левого колеса, борта слева, задних фар и повреждение лакокрасочного покрытия кабины слева по ходу движения. Сумма ущерба в результате пожара со слов Лабойко А.С., собственника автомобиля ГАЗ 33021, 1995 г. в., рег. знак Е325РМ126 составила 8000 рублей, документарно сумма ущерба не подтверждена. Уничтожен автомобиль Нива (LADA 212140) LADA212140, 2012 г. в., рег. знак В960КЕ126, принадлежащий Савенко Наталье Дмитриевне, со слов сумма ущерба составила 210000 рублей, документарно сумма ущерба не подтверждена. Уничтожено строение операторной, принадлежащее Слуцкому Владимиру Максимовичу, со слов Слуцкого В.М. ущерба ему не нанесено;</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 результате аварии были повреждены 2 газовые автоцистерны. </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Расходы на ликвидацию последствий аварии на момент расследования составил 100000 рублей. </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Аварийные выбросы загрязняющих веществ в атмосферный воздух были в количестве 1200 кг., ущерб окружающей среде не нанесен. Работа АГЗС приостановлена.</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Прямые потери в результате аварии, в том числе имуществу третьих лиц составило 310000 рублей, из них объем потери газа составил 100000 рублей. </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Потери производства эксплуатирующей организации составили 100000 рублей, третьих лиц 210000 рублей.</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Итого общий ущерб от аварии составил 410000 рублей. </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Техническое расследование причин аварии проведено,  акт составлен: 26.03.2020 г.</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Нарушение требований пожарной безопасности: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расстояние от сооружения операторной до площадки автоцистерны СУГ и наружной установки перекачивания СУГ менее 9 метров (п. 5 приложения 6 (обязательное) НПБ 111-98*. Нормы пожарной безопасности. Автозаправочные станции. Требования пожарной безопасности" (утв. Приказом ГУГПС МВД РФ от 23.03.1998 N 25);</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 между заправочными островками с СУГ, а также между ними и заправочными островками с другими видами топлива отсутствует защитный экран из негорючего материала (например, металл, бетон, кирпич) высотой не менее 2 м (нарушен п. 13 приложения 6 (обязательное) НПБ 111-98*. Нормы пожарной безопасности. Автозаправочные станции. Требования </w:t>
      </w:r>
      <w:r w:rsidRPr="00F20693">
        <w:rPr>
          <w:rFonts w:ascii="Times New Roman" w:hAnsi="Times New Roman" w:cs="Times New Roman"/>
          <w:color w:val="000000"/>
          <w:sz w:val="28"/>
          <w:szCs w:val="28"/>
        </w:rPr>
        <w:lastRenderedPageBreak/>
        <w:t>пожарной безопасности" (утв. Приказом ГУГПС МВД РФ от 23.03.1998 N 25);</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площадка для приема и хранения газа не имеет самостоятельного ограждения обозначающее территорию, закрытую для посторонних лиц, которое должно быть выполнено из негорючих материалов, не препятствующих свободному проветриванию (п. 3 приложения 6 (обязательное) НПБ 111-98*. Нормы пожарной безопасности. Автозаправочные станции. Требования пожарной безопасности" (утв. Приказом ГУГПС МВД РФ от 23.03.1998 N 25).</w:t>
      </w:r>
    </w:p>
    <w:p w:rsidR="002E6F20" w:rsidRPr="00F20693" w:rsidRDefault="002E6F20" w:rsidP="00F20693">
      <w:pPr>
        <w:spacing w:after="0"/>
        <w:ind w:firstLine="709"/>
        <w:jc w:val="both"/>
        <w:rPr>
          <w:rFonts w:ascii="Times New Roman" w:eastAsia="Times New Roman" w:hAnsi="Times New Roman" w:cs="Times New Roman"/>
          <w:color w:val="000000"/>
          <w:sz w:val="28"/>
          <w:szCs w:val="28"/>
        </w:rPr>
      </w:pPr>
    </w:p>
    <w:p w:rsidR="006312A0" w:rsidRDefault="003F797D" w:rsidP="00390DAF">
      <w:pPr>
        <w:spacing w:after="0" w:line="240" w:lineRule="auto"/>
        <w:ind w:firstLine="709"/>
        <w:jc w:val="center"/>
        <w:rPr>
          <w:rFonts w:ascii="Times New Roman" w:eastAsia="Times New Roman" w:hAnsi="Times New Roman" w:cs="Times New Roman"/>
          <w:b/>
          <w:bCs/>
          <w:color w:val="000000"/>
          <w:sz w:val="28"/>
          <w:szCs w:val="28"/>
        </w:rPr>
      </w:pPr>
      <w:r w:rsidRPr="00AF11D1">
        <w:rPr>
          <w:rFonts w:ascii="Times New Roman" w:eastAsia="Times New Roman" w:hAnsi="Times New Roman" w:cs="Times New Roman"/>
          <w:b/>
          <w:bCs/>
          <w:color w:val="000000"/>
          <w:sz w:val="28"/>
          <w:szCs w:val="28"/>
        </w:rPr>
        <w:t>Объекты, на которых используются стационарно установленные грузоподъемные механизмы и подъемные сооружения</w:t>
      </w:r>
    </w:p>
    <w:p w:rsidR="00390DAF" w:rsidRPr="00AF11D1" w:rsidRDefault="00390DAF" w:rsidP="00390DAF">
      <w:pPr>
        <w:spacing w:after="0" w:line="240" w:lineRule="auto"/>
        <w:ind w:firstLine="709"/>
        <w:jc w:val="center"/>
        <w:rPr>
          <w:rFonts w:ascii="Times New Roman" w:eastAsia="Times New Roman" w:hAnsi="Times New Roman" w:cs="Times New Roman"/>
          <w:b/>
          <w:bCs/>
          <w:color w:val="000000"/>
          <w:sz w:val="28"/>
          <w:szCs w:val="28"/>
        </w:rPr>
      </w:pPr>
    </w:p>
    <w:p w:rsidR="00F20693" w:rsidRPr="00F20693" w:rsidRDefault="00F20693"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За отчетный период проведено 28 проверок, из них: 5 плановых проверок, 23 внеплановых проверок предприятий, эксплуатирующих ОПО. Выявлено 102 нарушения требований промышленной безопасности. По итогам проверок наложено 15 административных наказаний, из них: 2 административных приостановления деятельности, 13 административных штрафов на общую сумму 1420 тыс. руб.</w:t>
      </w:r>
    </w:p>
    <w:p w:rsidR="00F20693" w:rsidRPr="00F20693" w:rsidRDefault="00F20693" w:rsidP="00F20693">
      <w:pPr>
        <w:spacing w:after="0"/>
        <w:ind w:firstLine="709"/>
        <w:jc w:val="both"/>
        <w:rPr>
          <w:rFonts w:ascii="Times New Roman" w:hAnsi="Times New Roman" w:cs="Times New Roman"/>
          <w:color w:val="000000"/>
          <w:sz w:val="28"/>
          <w:szCs w:val="28"/>
          <w:highlight w:val="yellow"/>
        </w:rPr>
      </w:pPr>
      <w:r w:rsidRPr="00F20693">
        <w:rPr>
          <w:rFonts w:ascii="Times New Roman" w:hAnsi="Times New Roman" w:cs="Times New Roman"/>
          <w:sz w:val="28"/>
          <w:szCs w:val="28"/>
        </w:rPr>
        <w:t>В процессе осуществления надзорной деятельности в соответствии с Планом работ, по результатам обследований выдавались акты, предписания с указаниями нарушений требований Федерального Закона «О промышленной безопасности опасных производственных объектов» от 27.07.1997 г. № 116-ФЗ, нормативно-правовых актов. В актах указывались конкретные нарушители требований промышленной безопасности. Проводится оценка эффективности работы производственного контроля предприятий.</w:t>
      </w:r>
    </w:p>
    <w:p w:rsidR="00F20693" w:rsidRPr="00F20693" w:rsidRDefault="00F20693"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При проведении мероприятий по контролю предписания вручались первым руководителям (директорам, их заместителям, главным инженерам). Контроль за выполнением предписаний организован. Информация о выполнении предписаний имеется. После получения информации о выполнении предписаний инспекторами в соответствии с Административным регламентом проводились проверки выполнения предписаний. В основном все предписания выполняются.</w:t>
      </w:r>
    </w:p>
    <w:p w:rsidR="00F20693" w:rsidRPr="00F20693" w:rsidRDefault="00F20693"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Руководители предприятий недооценивают важность соблюдения надлежащим образом действующего законодательства Российской Федерации по промышленной безопасности. Проблемы безопасности при эксплуатации подъемных сооружений связаны не только с невыполнением должностных регламентов, но и нежеланием руководителей вкладывать средства на приобретение новой техники. Процент технических устройств, </w:t>
      </w:r>
      <w:r w:rsidRPr="00F20693">
        <w:rPr>
          <w:rFonts w:ascii="Times New Roman" w:hAnsi="Times New Roman" w:cs="Times New Roman"/>
          <w:color w:val="000000"/>
          <w:sz w:val="28"/>
          <w:szCs w:val="28"/>
        </w:rPr>
        <w:lastRenderedPageBreak/>
        <w:t>физически и морально устаревших, отработавших нормативный срок эксплуатации увеличивается (около 66%). На вывод их из эксплуатации инспекторский состав влияния не имеет, кроме разъяснительной работы. Это становится возможным при попустительстве экспертных организаций, которые практически ежегодно проводят экспертизу (диагностирование технических устройств), производя перерасчет остаточного ресурса без проведения в требуемом объеме капитального и капитально-восстановительного ремонтов. В связи с выходом «Правил безопасности опасных производственных объектов, на которых используются подъемные сооружения», утв. приказом Федеральной службы по экологическому, технологическому и атомному надзору от 12 ноября 2013 года № 533, с введением уголовной ответственности экспертов (с 1 января 2014 года Федеральным законом от 2 июля 2013 года N 186-ФЗ) – ситуация не улучшается.</w:t>
      </w:r>
    </w:p>
    <w:p w:rsidR="00F20693" w:rsidRPr="00F20693" w:rsidRDefault="00F20693"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Количество ОПО, на которых эксплуатируются ПС (грузоподъемные краны, автоподъемники) уходят из под государственного надзора в связи с тем, что приобретается, переоформляется на физических лиц. На сегодняшний день такое количество ПС порядка 33-35% от общего количества и наблюдается тенденция к увеличению. Как правило, это ПС неисправные, морально и физически устаревшие, управляются необученным персоналом – являются потенциальным источником опасности. При эксплуатации таких незарегистрированных кранов, подъемников аварии, несчастные случаи скрываются, пострадавшие социально не защищены, (т.к. нет страховки), государство недополучает налоги, создается нездоровая конкуренция добросовестным эксплуатантам ОПО, в результате они банкротятся малый бизнес (предприятия, ИП) закрываются.</w:t>
      </w:r>
    </w:p>
    <w:p w:rsidR="00F20693" w:rsidRPr="00F20693" w:rsidRDefault="00F20693"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Инспекторским составом ведется работа по страхованию опасных производственных объектов в соответствии с Федеральным законом от 25.07.10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Практически все зарегистрированные ОПО застрахованы. </w:t>
      </w:r>
    </w:p>
    <w:p w:rsidR="00F20693" w:rsidRPr="00F20693" w:rsidRDefault="00F20693"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В то же время, владельцы опасных объектов и страховые организации несвоевременно представляют сведения согласно требований п. 3) ч. 2 ст. 11 и </w:t>
      </w:r>
    </w:p>
    <w:p w:rsidR="00F20693" w:rsidRPr="00F20693" w:rsidRDefault="00F20693"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п. 4) ч. 2 ст. 12 Федерального закона от 27.07.10 г. № 225-ФЗ «Об обязательном страховании гражданской ответственности владельца опасного объекта за причинение вреда в результате аварии на опасном объекте», в следствие чего в подсистеме «Реестр ОПО/ГТС/ОЭ» КСИ Ростехнадзора </w:t>
      </w:r>
      <w:r w:rsidRPr="00F20693">
        <w:rPr>
          <w:rFonts w:ascii="Times New Roman" w:hAnsi="Times New Roman" w:cs="Times New Roman"/>
          <w:color w:val="000000"/>
          <w:sz w:val="28"/>
          <w:szCs w:val="28"/>
        </w:rPr>
        <w:lastRenderedPageBreak/>
        <w:t>отсутствует актуальная информация о наличии (отсутствии) полиса обязательного страхования гражданской ответственности владельца опасного объекта.</w:t>
      </w:r>
    </w:p>
    <w:p w:rsidR="00F20693" w:rsidRPr="00F20693" w:rsidRDefault="00F20693"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В рамках осуществления государственного надзора за соблюдением требований технических регламентов Кавказским управлением Ростехнадзора проведено 77 проверок, из них: 44 – плановых, 33 – внеплановых. В ходе проведения проверок выявлено 499 нарушений, наложено 9 административных наказаний: 2 предупреждения и 7 административных штрафов на общую сумму 70 тыс. руб.</w:t>
      </w:r>
    </w:p>
    <w:p w:rsidR="00F20693" w:rsidRPr="00F20693" w:rsidRDefault="00F20693" w:rsidP="00F20693">
      <w:pPr>
        <w:spacing w:after="0"/>
        <w:ind w:firstLine="709"/>
        <w:jc w:val="both"/>
        <w:rPr>
          <w:rFonts w:ascii="Times New Roman" w:hAnsi="Times New Roman" w:cs="Times New Roman"/>
          <w:b/>
          <w:color w:val="000000"/>
          <w:sz w:val="28"/>
          <w:szCs w:val="28"/>
        </w:rPr>
      </w:pPr>
      <w:r w:rsidRPr="00F20693">
        <w:rPr>
          <w:rFonts w:ascii="Times New Roman" w:hAnsi="Times New Roman" w:cs="Times New Roman"/>
          <w:b/>
          <w:color w:val="000000"/>
          <w:sz w:val="28"/>
          <w:szCs w:val="28"/>
        </w:rPr>
        <w:t>Надзор за лифтами</w:t>
      </w:r>
    </w:p>
    <w:p w:rsidR="00F20693" w:rsidRPr="00F20693" w:rsidRDefault="00F20693"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В целях выполнения задач поставленных Федеральной службой по предупреждению аварийности и травматизма, по требованию инспекторского состава лифты в многоэтажных жилых домах подключаются к современным системам диспетчерского контроля, что значительно повысило уровень безопасности и комфортные условия пользователей лифтов. Вместе с тем в последнее время значительно увеличилось количество жалоб от пользователей лифтами: на низкий уровень обслуживания, на неисправности двусторонней переговорной связи между пассажиром в кабине лифта и диспетчером и др. На рынке лифтовой отрасли появляются недобросовестные фирмы однодневки зачастую находящиеся за пределами регионов, где эксплуатируются лифты, занимающиеся обслуживанием, ремонтом лифтов.</w:t>
      </w:r>
    </w:p>
    <w:p w:rsidR="00F20693" w:rsidRPr="00F20693" w:rsidRDefault="00F20693"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Владельцы зданий (эксплуатирующие организации), в которых эксплуатируются пассажирские лифты, не обеспечивают в полной мере безопасную работу лифтов – при грубейших нарушениях эксплуатации лифта, технического регламента Таможенного союза «Безопасность лифтов» ТР ТС 011/2011, инспектор не имеет право применить меры административного воздействия или направить документы на приостановку в суд.</w:t>
      </w:r>
    </w:p>
    <w:p w:rsidR="00F20693" w:rsidRPr="00F20693" w:rsidRDefault="00F20693" w:rsidP="00F20693">
      <w:pPr>
        <w:spacing w:after="0"/>
        <w:ind w:firstLine="709"/>
        <w:jc w:val="both"/>
        <w:rPr>
          <w:rFonts w:ascii="Times New Roman" w:hAnsi="Times New Roman" w:cs="Times New Roman"/>
          <w:i/>
          <w:color w:val="000000"/>
          <w:sz w:val="28"/>
          <w:szCs w:val="28"/>
        </w:rPr>
      </w:pPr>
      <w:r w:rsidRPr="00F20693">
        <w:rPr>
          <w:rFonts w:ascii="Times New Roman" w:hAnsi="Times New Roman" w:cs="Times New Roman"/>
          <w:i/>
          <w:color w:val="000000"/>
          <w:sz w:val="28"/>
          <w:szCs w:val="28"/>
        </w:rPr>
        <w:t>Предложения по повышению уровня государственного надзора за организацией безопасной эксплуатации подъемных сооружений.</w:t>
      </w:r>
    </w:p>
    <w:p w:rsidR="00F20693" w:rsidRPr="00F20693" w:rsidRDefault="00F20693" w:rsidP="00F20693">
      <w:pPr>
        <w:numPr>
          <w:ilvl w:val="0"/>
          <w:numId w:val="24"/>
        </w:numPr>
        <w:spacing w:after="0"/>
        <w:ind w:left="0" w:firstLine="709"/>
        <w:jc w:val="both"/>
        <w:rPr>
          <w:rFonts w:ascii="Times New Roman" w:hAnsi="Times New Roman" w:cs="Times New Roman"/>
          <w:sz w:val="28"/>
          <w:szCs w:val="28"/>
        </w:rPr>
      </w:pPr>
      <w:r w:rsidRPr="00F20693">
        <w:rPr>
          <w:rFonts w:ascii="Times New Roman" w:hAnsi="Times New Roman" w:cs="Times New Roman"/>
          <w:sz w:val="28"/>
          <w:szCs w:val="28"/>
        </w:rPr>
        <w:t xml:space="preserve">Ввести обязательную постановку на учет кранов, автоподъемников, оформленных на физических лиц, в органах Ростехнадзора и получение разрешения на эксплуатацию от органов Ростехнадзора, при минимальных требованиях: соответствующего уровня знаний (аттестации) обслуживающего персонала, исправности и соответствия требованиям безопасности г/п механизма и т.д. Эксплуатация подъемного сооружения, неважно для каких целей и нужд, у юридического или физического лица, индивидуального предпринимателя является потенциально опасной. </w:t>
      </w:r>
      <w:r w:rsidRPr="00F20693">
        <w:rPr>
          <w:rFonts w:ascii="Times New Roman" w:hAnsi="Times New Roman" w:cs="Times New Roman"/>
          <w:sz w:val="28"/>
          <w:szCs w:val="28"/>
        </w:rPr>
        <w:lastRenderedPageBreak/>
        <w:t>Пострадал человек работая на работодателя или на себя, он должен быть защищён государством, получить соответствующие выплаты. Эксплуатация сложной техники требует обучения, знаний Правил эксплуатации и ответственности.</w:t>
      </w:r>
    </w:p>
    <w:p w:rsidR="00F20693" w:rsidRPr="00F20693" w:rsidRDefault="00F20693" w:rsidP="00F20693">
      <w:pPr>
        <w:spacing w:after="0"/>
        <w:ind w:firstLine="709"/>
        <w:jc w:val="both"/>
        <w:rPr>
          <w:rFonts w:ascii="Times New Roman" w:hAnsi="Times New Roman" w:cs="Times New Roman"/>
          <w:sz w:val="28"/>
          <w:szCs w:val="28"/>
        </w:rPr>
      </w:pPr>
      <w:r w:rsidRPr="00F20693">
        <w:rPr>
          <w:rFonts w:ascii="Times New Roman" w:hAnsi="Times New Roman" w:cs="Times New Roman"/>
          <w:sz w:val="28"/>
          <w:szCs w:val="28"/>
        </w:rPr>
        <w:t>2. Законодательно запретить постановку на учёт автокранов, владельцами которых являются физические лица, в органах ГАИ без регистрации в органах Ростехнадзора.</w:t>
      </w:r>
    </w:p>
    <w:p w:rsidR="00F20693" w:rsidRPr="00F20693" w:rsidRDefault="00F20693" w:rsidP="00F20693">
      <w:pPr>
        <w:spacing w:after="0"/>
        <w:ind w:firstLine="709"/>
        <w:jc w:val="both"/>
        <w:rPr>
          <w:rFonts w:ascii="Times New Roman" w:hAnsi="Times New Roman" w:cs="Times New Roman"/>
          <w:sz w:val="28"/>
          <w:szCs w:val="28"/>
        </w:rPr>
      </w:pPr>
      <w:r w:rsidRPr="00F20693">
        <w:rPr>
          <w:rFonts w:ascii="Times New Roman" w:hAnsi="Times New Roman" w:cs="Times New Roman"/>
          <w:sz w:val="28"/>
          <w:szCs w:val="28"/>
        </w:rPr>
        <w:t xml:space="preserve">3. Внести изменения в КоАП РФ в ст. 28.3 ч. 2 п. 39, а именно – дать право составлять протоколы об административных правонарушениях (в области промышленной безопасности) должностным лицам Федеральной службы по экологическому, технологическому и атомному надзору по </w:t>
      </w:r>
      <w:r w:rsidRPr="00F20693">
        <w:rPr>
          <w:rFonts w:ascii="Times New Roman" w:hAnsi="Times New Roman" w:cs="Times New Roman"/>
          <w:sz w:val="28"/>
          <w:szCs w:val="28"/>
        </w:rPr>
        <w:br/>
        <w:t xml:space="preserve">ч. 1 ст. 14.1 КоАП РФ «Осуществление предпринимательской деятельной без государственной регистрации в качестве ИП или без государственной регистрации в качестве юридического лица». По ч. 2-4 ст. 14.1 такие права ФС ЭТАН уже даны и успешно реализуются. Необходимо увеличить штраф от 50 000 до 100 000 рублей. </w:t>
      </w:r>
    </w:p>
    <w:p w:rsidR="00F20693" w:rsidRPr="00F20693" w:rsidRDefault="00F20693" w:rsidP="00F20693">
      <w:pPr>
        <w:spacing w:after="0"/>
        <w:ind w:firstLine="709"/>
        <w:jc w:val="both"/>
        <w:rPr>
          <w:rFonts w:ascii="Times New Roman" w:hAnsi="Times New Roman" w:cs="Times New Roman"/>
          <w:sz w:val="28"/>
          <w:szCs w:val="28"/>
        </w:rPr>
      </w:pPr>
      <w:r w:rsidRPr="00F20693">
        <w:rPr>
          <w:rFonts w:ascii="Times New Roman" w:hAnsi="Times New Roman" w:cs="Times New Roman"/>
          <w:sz w:val="28"/>
          <w:szCs w:val="28"/>
        </w:rPr>
        <w:t>Упростить процедуру доказывания факта нарушения – занятия незаконной предпринимательской деятельностью: исключить из КоАП сумму сделок, наличие договоров и т.д. Меры административного воздействия применять по образцу ГАИ, когда протокол составляется по фото фиксации нарушения и приходит по почте.</w:t>
      </w:r>
    </w:p>
    <w:p w:rsidR="00F20693" w:rsidRPr="00F20693" w:rsidRDefault="00F20693" w:rsidP="00F20693">
      <w:pPr>
        <w:spacing w:after="0"/>
        <w:ind w:firstLine="709"/>
        <w:jc w:val="both"/>
        <w:rPr>
          <w:rFonts w:ascii="Times New Roman" w:hAnsi="Times New Roman" w:cs="Times New Roman"/>
          <w:sz w:val="28"/>
          <w:szCs w:val="28"/>
        </w:rPr>
      </w:pPr>
      <w:r w:rsidRPr="00F20693">
        <w:rPr>
          <w:rFonts w:ascii="Times New Roman" w:hAnsi="Times New Roman" w:cs="Times New Roman"/>
          <w:sz w:val="28"/>
          <w:szCs w:val="28"/>
        </w:rPr>
        <w:t>4.</w:t>
      </w:r>
      <w:r w:rsidRPr="00F20693">
        <w:rPr>
          <w:rFonts w:ascii="Times New Roman" w:hAnsi="Times New Roman" w:cs="Times New Roman"/>
          <w:sz w:val="28"/>
          <w:szCs w:val="28"/>
        </w:rPr>
        <w:tab/>
        <w:t>Для повышения уровня государственного надзора обеспечить инспекторский состав отдела портативными лазерными принтерами для выдачи предписаний непосредственно на объектах, а также цифровыми фотоаппаратами.</w:t>
      </w:r>
    </w:p>
    <w:p w:rsidR="00F20693" w:rsidRPr="00F20693" w:rsidRDefault="00F20693" w:rsidP="00F20693">
      <w:pPr>
        <w:widowControl w:val="0"/>
        <w:spacing w:after="0"/>
        <w:ind w:firstLine="709"/>
        <w:jc w:val="both"/>
        <w:rPr>
          <w:rFonts w:ascii="Times New Roman" w:hAnsi="Times New Roman" w:cs="Times New Roman"/>
          <w:bCs/>
          <w:sz w:val="28"/>
          <w:szCs w:val="28"/>
        </w:rPr>
      </w:pPr>
      <w:r w:rsidRPr="00F20693">
        <w:rPr>
          <w:rFonts w:ascii="Times New Roman" w:hAnsi="Times New Roman" w:cs="Times New Roman"/>
          <w:bCs/>
          <w:sz w:val="28"/>
          <w:szCs w:val="28"/>
        </w:rPr>
        <w:t>5.</w:t>
      </w:r>
      <w:r w:rsidRPr="00F20693">
        <w:rPr>
          <w:rFonts w:ascii="Times New Roman" w:hAnsi="Times New Roman" w:cs="Times New Roman"/>
          <w:bCs/>
          <w:sz w:val="28"/>
          <w:szCs w:val="28"/>
        </w:rPr>
        <w:tab/>
        <w:t>Ввести обязательную аттестацию руководителей организаций, эксплуатирующих лифты на знание требований Правила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по лифтам.</w:t>
      </w:r>
    </w:p>
    <w:p w:rsidR="00F20693" w:rsidRPr="00F20693" w:rsidRDefault="00F20693" w:rsidP="00F20693">
      <w:pPr>
        <w:widowControl w:val="0"/>
        <w:spacing w:after="0"/>
        <w:ind w:firstLine="709"/>
        <w:jc w:val="both"/>
        <w:rPr>
          <w:rFonts w:ascii="Times New Roman" w:hAnsi="Times New Roman" w:cs="Times New Roman"/>
          <w:bCs/>
          <w:sz w:val="28"/>
          <w:szCs w:val="28"/>
        </w:rPr>
      </w:pPr>
      <w:r w:rsidRPr="00F20693">
        <w:rPr>
          <w:rFonts w:ascii="Times New Roman" w:hAnsi="Times New Roman" w:cs="Times New Roman"/>
          <w:bCs/>
          <w:sz w:val="28"/>
          <w:szCs w:val="28"/>
        </w:rPr>
        <w:t>6.</w:t>
      </w:r>
      <w:r w:rsidRPr="00F20693">
        <w:rPr>
          <w:rFonts w:ascii="Times New Roman" w:hAnsi="Times New Roman" w:cs="Times New Roman"/>
          <w:bCs/>
          <w:sz w:val="28"/>
          <w:szCs w:val="28"/>
        </w:rPr>
        <w:tab/>
        <w:t>В связи с увеличением объема работ по пуску новых лифтов в эксплуатацию после замены с участием инспектора, необходимо увеличить штатное расписание инспекторов по надзору за грузоподъемными механизмами.</w:t>
      </w:r>
    </w:p>
    <w:p w:rsidR="00F20693" w:rsidRPr="00F20693" w:rsidRDefault="00F20693" w:rsidP="00F20693">
      <w:pPr>
        <w:spacing w:after="0"/>
        <w:ind w:firstLine="561"/>
        <w:jc w:val="both"/>
        <w:rPr>
          <w:rFonts w:ascii="Times New Roman" w:hAnsi="Times New Roman" w:cs="Times New Roman"/>
          <w:sz w:val="28"/>
          <w:szCs w:val="28"/>
        </w:rPr>
      </w:pPr>
      <w:r w:rsidRPr="00F20693">
        <w:rPr>
          <w:rFonts w:ascii="Times New Roman" w:hAnsi="Times New Roman" w:cs="Times New Roman"/>
          <w:bCs/>
          <w:sz w:val="28"/>
          <w:szCs w:val="28"/>
        </w:rPr>
        <w:t>7.</w:t>
      </w:r>
      <w:r w:rsidRPr="00F20693">
        <w:rPr>
          <w:rFonts w:ascii="Times New Roman" w:hAnsi="Times New Roman" w:cs="Times New Roman"/>
          <w:bCs/>
          <w:sz w:val="28"/>
          <w:szCs w:val="28"/>
        </w:rPr>
        <w:tab/>
        <w:t xml:space="preserve">Внести дополнения в ст. 6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 743 от 24.06.2017 </w:t>
      </w:r>
      <w:r w:rsidRPr="00F20693">
        <w:rPr>
          <w:rFonts w:ascii="Times New Roman" w:hAnsi="Times New Roman" w:cs="Times New Roman"/>
          <w:bCs/>
          <w:sz w:val="28"/>
          <w:szCs w:val="28"/>
        </w:rPr>
        <w:lastRenderedPageBreak/>
        <w:t xml:space="preserve">года и в Приказ Ростехнадзора от 14.08.2017 № 309 (в ред. 19.09.2019), следующее: к уведомлению о вводе объекта в эксплуатацию владелец объекта, прилагает копию акта комиссии о приемке выполненных работ (в состав комиссии входит заказчик, орган местного самоуправления, представитель монтажной организации, а также </w:t>
      </w:r>
      <w:r w:rsidRPr="00F20693">
        <w:rPr>
          <w:rFonts w:ascii="Times New Roman" w:hAnsi="Times New Roman" w:cs="Times New Roman"/>
          <w:sz w:val="28"/>
          <w:szCs w:val="28"/>
        </w:rPr>
        <w:t>лицо, уполномоченное действовать от имени собственников помещений в многоквартирном доме).</w:t>
      </w:r>
    </w:p>
    <w:p w:rsidR="000939D5" w:rsidRPr="00F20693" w:rsidRDefault="000939D5" w:rsidP="00F20693">
      <w:pPr>
        <w:spacing w:after="0"/>
        <w:ind w:firstLine="709"/>
        <w:jc w:val="both"/>
        <w:rPr>
          <w:rFonts w:ascii="Times New Roman" w:hAnsi="Times New Roman" w:cs="Times New Roman"/>
          <w:color w:val="000000"/>
          <w:sz w:val="28"/>
          <w:szCs w:val="28"/>
          <w:lang w:val="en-US"/>
        </w:rPr>
      </w:pPr>
      <w:r w:rsidRPr="00F20693">
        <w:rPr>
          <w:rFonts w:ascii="Times New Roman" w:hAnsi="Times New Roman" w:cs="Times New Roman"/>
          <w:color w:val="000000"/>
          <w:sz w:val="28"/>
          <w:szCs w:val="28"/>
        </w:rPr>
        <w:t xml:space="preserve">18.05.2020 по адресу: г. Ставрополь, ул. Краснофлотская, д. 88, корп. 1 произошла авария крана стрелового автомобильного QY30V зав. </w:t>
      </w:r>
      <w:r w:rsidRPr="00F20693">
        <w:rPr>
          <w:rFonts w:ascii="Times New Roman" w:hAnsi="Times New Roman" w:cs="Times New Roman"/>
          <w:color w:val="000000"/>
          <w:sz w:val="28"/>
          <w:szCs w:val="28"/>
          <w:lang w:val="en-US"/>
        </w:rPr>
        <w:t xml:space="preserve">№004, </w:t>
      </w:r>
      <w:r w:rsidRPr="00F20693">
        <w:rPr>
          <w:rFonts w:ascii="Times New Roman" w:hAnsi="Times New Roman" w:cs="Times New Roman"/>
          <w:color w:val="000000"/>
          <w:sz w:val="28"/>
          <w:szCs w:val="28"/>
        </w:rPr>
        <w:t>изготовленогов</w:t>
      </w:r>
      <w:r w:rsidRPr="00F20693">
        <w:rPr>
          <w:rFonts w:ascii="Times New Roman" w:hAnsi="Times New Roman" w:cs="Times New Roman"/>
          <w:color w:val="000000"/>
          <w:sz w:val="28"/>
          <w:szCs w:val="28"/>
          <w:lang w:val="en-US"/>
        </w:rPr>
        <w:t xml:space="preserve"> 2014 </w:t>
      </w:r>
      <w:r w:rsidRPr="00F20693">
        <w:rPr>
          <w:rFonts w:ascii="Times New Roman" w:hAnsi="Times New Roman" w:cs="Times New Roman"/>
          <w:color w:val="000000"/>
          <w:sz w:val="28"/>
          <w:szCs w:val="28"/>
        </w:rPr>
        <w:t>году</w:t>
      </w:r>
      <w:r w:rsidRPr="00F20693">
        <w:rPr>
          <w:rFonts w:ascii="Times New Roman" w:hAnsi="Times New Roman" w:cs="Times New Roman"/>
          <w:color w:val="000000"/>
          <w:sz w:val="28"/>
          <w:szCs w:val="28"/>
          <w:lang w:val="en-US"/>
        </w:rPr>
        <w:t xml:space="preserve">, </w:t>
      </w:r>
      <w:r w:rsidRPr="00F20693">
        <w:rPr>
          <w:rFonts w:ascii="Times New Roman" w:hAnsi="Times New Roman" w:cs="Times New Roman"/>
          <w:color w:val="000000"/>
          <w:sz w:val="28"/>
          <w:szCs w:val="28"/>
        </w:rPr>
        <w:t>производитель</w:t>
      </w:r>
      <w:r w:rsidRPr="00F20693">
        <w:rPr>
          <w:rFonts w:ascii="Times New Roman" w:hAnsi="Times New Roman" w:cs="Times New Roman"/>
          <w:color w:val="000000"/>
          <w:sz w:val="28"/>
          <w:szCs w:val="28"/>
          <w:lang w:val="en-US"/>
        </w:rPr>
        <w:t xml:space="preserve"> «Zoomlion Heavy Industry Science And Technology Development Co, Ltd», </w:t>
      </w:r>
      <w:r w:rsidRPr="00F20693">
        <w:rPr>
          <w:rFonts w:ascii="Times New Roman" w:hAnsi="Times New Roman" w:cs="Times New Roman"/>
          <w:color w:val="000000"/>
          <w:sz w:val="28"/>
          <w:szCs w:val="28"/>
        </w:rPr>
        <w:t>КНР</w:t>
      </w:r>
      <w:r w:rsidRPr="00F20693">
        <w:rPr>
          <w:rFonts w:ascii="Times New Roman" w:hAnsi="Times New Roman" w:cs="Times New Roman"/>
          <w:color w:val="000000"/>
          <w:sz w:val="28"/>
          <w:szCs w:val="28"/>
          <w:lang w:val="en-US"/>
        </w:rPr>
        <w:t>.</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В ходе расследования Комиссией установлены следующие обстоятельства аварии.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18 мая 2020 года сотрудниками ООО фирма «Югкомстрой» при помощи автомобильного крана QY30V проводились работы по осмотру и ремонту фасада верхнего этажа девятиэтажного жилого дома с применением люльки для подъема людей.</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Автомобильный кран был установлен на асфальтовой площадке в стесненных условиях, вблизи фасада многоэтажного жилого дома, на все полностью выдвинутые выносные опоры с деревянными подкладками.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При этом правая задняя выносная опора крана была установлена на асфальтовое покрытие, между люков действующих подземных коммуникаций (канализационной сети). При увеличении угла наклона стрелы произошел провал указанной опоры, сквозь асфальтовое покрытие, вследствие чего произошло опрокидывание автомобильного крана на правую сторону. В процессе опрокидывания стрелой автомобильного крана был поврежден фасад многоквартирного дома, задеты 2 припаркованных автомобиля и труба подводящего газопровода. Утечки газа не произошло.</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В результате опрокидывания крана один из рабочих, находящихся в люльке, получил травму правой ноги легкой степени. На машине скорой помощи он был доставлен в больницу, где ему была оказана необходимая помощь.</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На основании изучения технической документации, осмотра места аварии, опроса очевидцев и должностных лиц, материалов фото и видео фиксации, Комиссией установлены следующие технические и организационные причины аварии: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1)</w:t>
      </w:r>
      <w:r w:rsidRPr="00F20693">
        <w:rPr>
          <w:rFonts w:ascii="Times New Roman" w:hAnsi="Times New Roman" w:cs="Times New Roman"/>
          <w:color w:val="000000"/>
          <w:sz w:val="28"/>
          <w:szCs w:val="28"/>
        </w:rPr>
        <w:tab/>
        <w:t xml:space="preserve">Опрокидывание автомобильного крана произошло в результате провала задней правой выдвижной опоры (осадка грунта), вследствие нарушений обязательных требований промышленной безопасности при установке и эксплуатации крана над подземными коммуникациями – </w:t>
      </w:r>
      <w:r w:rsidRPr="00F20693">
        <w:rPr>
          <w:rFonts w:ascii="Times New Roman" w:hAnsi="Times New Roman" w:cs="Times New Roman"/>
          <w:color w:val="000000"/>
          <w:sz w:val="28"/>
          <w:szCs w:val="28"/>
        </w:rPr>
        <w:lastRenderedPageBreak/>
        <w:t>водоотводной канализационной сетью, в отсутствие разработанного проекта производства работ (ППР), без учета создаваемой краном с грузом на асфальтовое покрытие и грунт нагрузки.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2)</w:t>
      </w:r>
      <w:r w:rsidRPr="00F20693">
        <w:rPr>
          <w:rFonts w:ascii="Times New Roman" w:hAnsi="Times New Roman" w:cs="Times New Roman"/>
          <w:color w:val="000000"/>
          <w:sz w:val="28"/>
          <w:szCs w:val="28"/>
        </w:rPr>
        <w:tab/>
        <w:t>Низкий уровень организации и осуществления производственного контроля.</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3)</w:t>
      </w:r>
      <w:r w:rsidRPr="00F20693">
        <w:rPr>
          <w:rFonts w:ascii="Times New Roman" w:hAnsi="Times New Roman" w:cs="Times New Roman"/>
          <w:color w:val="000000"/>
          <w:sz w:val="28"/>
          <w:szCs w:val="28"/>
        </w:rPr>
        <w:tab/>
        <w:t>Невыполнение должностных и производственных инструкций специалистами и обслуживающим персоналом.</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4)</w:t>
      </w:r>
      <w:r w:rsidRPr="00F20693">
        <w:rPr>
          <w:rFonts w:ascii="Times New Roman" w:hAnsi="Times New Roman" w:cs="Times New Roman"/>
          <w:color w:val="000000"/>
          <w:sz w:val="28"/>
          <w:szCs w:val="28"/>
        </w:rPr>
        <w:tab/>
        <w:t>Нарушение требований промышленной безопасности при производстве работ автомобильным краном QY30V:</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5)</w:t>
      </w:r>
      <w:r w:rsidRPr="00F20693">
        <w:rPr>
          <w:rFonts w:ascii="Times New Roman" w:hAnsi="Times New Roman" w:cs="Times New Roman"/>
          <w:color w:val="000000"/>
          <w:sz w:val="28"/>
          <w:szCs w:val="28"/>
        </w:rPr>
        <w:tab/>
        <w:t>производство работ автомобильным краном QY30V с применением подъемно-транспортного оборудования, не соответствующего требованиям промышленной безопасности.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6)</w:t>
      </w:r>
      <w:r w:rsidRPr="00F20693">
        <w:rPr>
          <w:rFonts w:ascii="Times New Roman" w:hAnsi="Times New Roman" w:cs="Times New Roman"/>
          <w:color w:val="000000"/>
          <w:sz w:val="28"/>
          <w:szCs w:val="28"/>
        </w:rPr>
        <w:tab/>
        <w:t>производство работ краном в стесненных условиях в отсутствие разработанным эксплуатирующей или специализированной организацией проекта производства работ (ППР), который должен иметь в своем составе раздел, связанный с организацией безопасного производства работ с применением подъемного сооружения в условиях установки его над подземными коммуникациями.</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По результатам проведенного технического расследования причин аварии, Комиссией разработаны мероприятия устранению причин аварии, такие как:</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w:t>
      </w:r>
      <w:r w:rsidRPr="00F20693">
        <w:rPr>
          <w:rFonts w:ascii="Times New Roman" w:hAnsi="Times New Roman" w:cs="Times New Roman"/>
          <w:color w:val="000000"/>
          <w:sz w:val="28"/>
          <w:szCs w:val="28"/>
        </w:rPr>
        <w:tab/>
        <w:t>внеочередная аттестация в области промышленной безопасности руководителю и инженерно-техническому персоналу ООО фирма «Югкомстрой» в аттестационной комиссии Ростехнадзора.</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w:t>
      </w:r>
      <w:r w:rsidRPr="00F20693">
        <w:rPr>
          <w:rFonts w:ascii="Times New Roman" w:hAnsi="Times New Roman" w:cs="Times New Roman"/>
          <w:color w:val="000000"/>
          <w:sz w:val="28"/>
          <w:szCs w:val="28"/>
        </w:rPr>
        <w:tab/>
        <w:t>внеочередная проверка знаний персоналу, связанному с обслуживанием опасного производственного объекта, на котором эксплуатируются подъемные сооружения, по безопасным методам работы.</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w:t>
      </w:r>
      <w:r w:rsidRPr="00F20693">
        <w:rPr>
          <w:rFonts w:ascii="Times New Roman" w:hAnsi="Times New Roman" w:cs="Times New Roman"/>
          <w:color w:val="000000"/>
          <w:sz w:val="28"/>
          <w:szCs w:val="28"/>
        </w:rPr>
        <w:tab/>
        <w:t>запрет на подъем и транспортировку людей в люльке, не предназначенной для этих целей (не имеющей сертификата соответствия).</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w:t>
      </w:r>
      <w:r w:rsidRPr="00F20693">
        <w:rPr>
          <w:rFonts w:ascii="Times New Roman" w:hAnsi="Times New Roman" w:cs="Times New Roman"/>
          <w:color w:val="000000"/>
          <w:sz w:val="28"/>
          <w:szCs w:val="28"/>
        </w:rPr>
        <w:tab/>
        <w:t>исключение применения подъемного сооружения, не имеющего в паспорте разрешение на подъем и транспортировку людей при производстве таких работ.</w:t>
      </w:r>
    </w:p>
    <w:p w:rsidR="000939D5" w:rsidRPr="00F20693"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w:t>
      </w:r>
      <w:r w:rsidRPr="00F20693">
        <w:rPr>
          <w:rFonts w:ascii="Times New Roman" w:hAnsi="Times New Roman" w:cs="Times New Roman"/>
          <w:color w:val="000000"/>
          <w:sz w:val="28"/>
          <w:szCs w:val="28"/>
        </w:rPr>
        <w:tab/>
        <w:t>запрет выполнения строительно-монтажных работ, погрузочно-разгрузочных работ над действующими коммуникациями, проезжей частью улиц или в стесненных условиях с применением ПС без разработанного проекта производства работ (ППР) или технологической карты.</w:t>
      </w:r>
    </w:p>
    <w:p w:rsidR="000939D5" w:rsidRDefault="000939D5" w:rsidP="00F20693">
      <w:pPr>
        <w:spacing w:after="0"/>
        <w:ind w:firstLine="709"/>
        <w:jc w:val="both"/>
        <w:rPr>
          <w:rFonts w:ascii="Times New Roman" w:hAnsi="Times New Roman" w:cs="Times New Roman"/>
          <w:color w:val="000000"/>
          <w:sz w:val="28"/>
          <w:szCs w:val="28"/>
        </w:rPr>
      </w:pPr>
      <w:r w:rsidRPr="00F20693">
        <w:rPr>
          <w:rFonts w:ascii="Times New Roman" w:hAnsi="Times New Roman" w:cs="Times New Roman"/>
          <w:color w:val="000000"/>
          <w:sz w:val="28"/>
          <w:szCs w:val="28"/>
        </w:rPr>
        <w:t xml:space="preserve">Также, по результатам проведения выездной внеплановой проверки в отношении ООО фирма «Югкомстрой», Кавказским управлением Ростехнадзора вынесено постановление от 25.06.2020 о привлечении к </w:t>
      </w:r>
      <w:r w:rsidRPr="00F20693">
        <w:rPr>
          <w:rFonts w:ascii="Times New Roman" w:hAnsi="Times New Roman" w:cs="Times New Roman"/>
          <w:color w:val="000000"/>
          <w:sz w:val="28"/>
          <w:szCs w:val="28"/>
        </w:rPr>
        <w:lastRenderedPageBreak/>
        <w:t>административной ответственности, предусмотренной частью 3 статьи 9.1 Кодекса Российской Федерации об административных правонарушениях, и назначении наказания в виде административного приостановления деятельности в части эксплуатации автомобильного крана QY30V и подъёмных сооружений, входящих в состав опасного производственного объекта «Участок транспортный», принадлежащего ООО фирма «Югкомстрой» сроком на пятьдесят суток.</w:t>
      </w:r>
    </w:p>
    <w:p w:rsidR="00CA392E" w:rsidRPr="00F20693" w:rsidRDefault="00CA392E" w:rsidP="00F20693">
      <w:pPr>
        <w:spacing w:after="0"/>
        <w:ind w:firstLine="709"/>
        <w:jc w:val="both"/>
        <w:rPr>
          <w:rFonts w:ascii="Times New Roman" w:hAnsi="Times New Roman" w:cs="Times New Roman"/>
          <w:color w:val="000000"/>
          <w:sz w:val="28"/>
          <w:szCs w:val="28"/>
        </w:rPr>
      </w:pPr>
    </w:p>
    <w:p w:rsidR="000476B4" w:rsidRPr="006277A6" w:rsidRDefault="000476B4" w:rsidP="000476B4">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t>АНАЛИЗ ПРАВОПРИМЕНИТЕЛЬНОЙ ПРАКТИКИ</w:t>
      </w:r>
    </w:p>
    <w:p w:rsidR="000476B4" w:rsidRPr="006277A6" w:rsidRDefault="000476B4" w:rsidP="000476B4">
      <w:pPr>
        <w:spacing w:after="0" w:line="240" w:lineRule="auto"/>
        <w:ind w:left="513" w:right="573"/>
        <w:jc w:val="center"/>
        <w:rPr>
          <w:rFonts w:ascii="Times New Roman" w:hAnsi="Times New Roman"/>
          <w:b/>
          <w:sz w:val="28"/>
          <w:szCs w:val="28"/>
        </w:rPr>
      </w:pPr>
      <w:r w:rsidRPr="006277A6">
        <w:rPr>
          <w:rFonts w:ascii="Times New Roman" w:hAnsi="Times New Roman"/>
          <w:b/>
          <w:sz w:val="28"/>
          <w:szCs w:val="28"/>
        </w:rPr>
        <w:t>В ОБЛАСТИ</w:t>
      </w:r>
    </w:p>
    <w:p w:rsidR="000476B4" w:rsidRPr="00A071D0" w:rsidRDefault="000476B4" w:rsidP="000476B4">
      <w:pPr>
        <w:pStyle w:val="21"/>
        <w:jc w:val="center"/>
        <w:rPr>
          <w:rFonts w:eastAsia="Arial Unicode MS"/>
          <w:kern w:val="2"/>
          <w:sz w:val="28"/>
          <w:szCs w:val="28"/>
        </w:rPr>
      </w:pPr>
      <w:r w:rsidRPr="006277A6">
        <w:rPr>
          <w:sz w:val="28"/>
          <w:szCs w:val="28"/>
        </w:rPr>
        <w:t xml:space="preserve">ГОСУДАРСТВЕННОГО ЭНЕРГЕТИЧЕСКОГО НАДЗОРА И </w:t>
      </w:r>
      <w:r w:rsidRPr="006277A6">
        <w:rPr>
          <w:rFonts w:eastAsia="Arial Unicode MS"/>
          <w:kern w:val="2"/>
          <w:sz w:val="28"/>
          <w:szCs w:val="28"/>
        </w:rPr>
        <w:t>НАДЗОРА ЗА СОБЛЮДЕНИЕМ ЗАКОНОДАТЕЛЬСТВА ОБ ЭНЕРГОСБЕРЕЖЕНИИ И ПОВЫШЕНИИ ЭНЕРГЕТИЧЕСКОЙ ЭФФЕКТИВНОСТИ</w:t>
      </w:r>
    </w:p>
    <w:p w:rsidR="000476B4" w:rsidRPr="00A071D0" w:rsidRDefault="000476B4" w:rsidP="000476B4">
      <w:pPr>
        <w:pStyle w:val="21"/>
        <w:jc w:val="center"/>
        <w:rPr>
          <w:rFonts w:eastAsia="Arial Unicode MS"/>
          <w:kern w:val="2"/>
          <w:sz w:val="28"/>
          <w:szCs w:val="28"/>
        </w:rPr>
      </w:pP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На территории СКФО подконтрольной Кавказскому управлению Ростехнадзора  находятся:</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53 объекта электроэнергетики, из них</w:t>
      </w:r>
      <w:r w:rsidR="00F36291" w:rsidRPr="00C61CE8">
        <w:rPr>
          <w:rFonts w:ascii="Times New Roman" w:eastAsia="Times New Roman" w:hAnsi="Times New Roman" w:cs="Times New Roman"/>
          <w:color w:val="000000"/>
          <w:sz w:val="28"/>
          <w:szCs w:val="28"/>
        </w:rPr>
        <w:t>:</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- 11 осуществляющих производство электрической и тепловой энергии;</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- 42 осуществляющих передачу электрической энергии.</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Объекты теплоэнергетики:</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- 136 теплоснабжающих организаций, в том числе 2483 отопительных и отопительно-производственных котельных;</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-1 теплосетевая организация</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 xml:space="preserve"> Основные объекты электроэнергетики  входящими в энергосистему  СКФО  это,</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Сетевые предприятия входящие в  холдинг ПАО « РОССЕТИ» :</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Филиал ПАО «ФСК ЕЭС» Ставропольское предприятие магистральных электрических сетей;</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Филиал ПАО «ФСК ЕЭС» Каспийское предприятие магистральных электрических сетей;</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ПАО «Межрегиональная распределительная сетевая компания Северного Кавказа (ПАО «МРСК СК»)</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ГЕНЕРИРУЮЩИЕ ПРЕДПРИЯТИЯ:</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Филиал ПАО « Энел Россия» Невинномысская ГРЭС</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Филиал ПАО « ОГК-2» Ставропольская ГРЭС</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ООО « ЛУКОЙЛСтавропольэнерго»</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ПАО « РусГидро»</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Филиал ПАО « РусГидро»  Каскад Кубанских ГЭС</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Дагестанский филиал ПАО « РусГидро» ;</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lastRenderedPageBreak/>
        <w:t>Кабардино-Балкарский филиал ПАО « РусГидро»</w:t>
      </w:r>
    </w:p>
    <w:p w:rsidR="000476B4" w:rsidRPr="00C61CE8" w:rsidRDefault="000476B4"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Северо-Осетинский филиал ПАО « РусГидро»</w:t>
      </w:r>
    </w:p>
    <w:p w:rsidR="000476B4" w:rsidRPr="00C61CE8" w:rsidRDefault="001D0B40" w:rsidP="000441A7">
      <w:pPr>
        <w:spacing w:after="0"/>
        <w:ind w:firstLine="709"/>
        <w:jc w:val="both"/>
        <w:rPr>
          <w:rFonts w:ascii="Times New Roman" w:eastAsia="Times New Roman" w:hAnsi="Times New Roman" w:cs="Times New Roman"/>
          <w:color w:val="000000"/>
          <w:sz w:val="28"/>
          <w:szCs w:val="28"/>
        </w:rPr>
      </w:pPr>
      <w:r w:rsidRPr="00C61CE8">
        <w:rPr>
          <w:rFonts w:ascii="Times New Roman" w:eastAsia="Times New Roman" w:hAnsi="Times New Roman" w:cs="Times New Roman"/>
          <w:color w:val="000000"/>
          <w:sz w:val="28"/>
          <w:szCs w:val="28"/>
        </w:rPr>
        <w:t>Карачаев</w:t>
      </w:r>
      <w:r w:rsidR="000476B4" w:rsidRPr="00C61CE8">
        <w:rPr>
          <w:rFonts w:ascii="Times New Roman" w:eastAsia="Times New Roman" w:hAnsi="Times New Roman" w:cs="Times New Roman"/>
          <w:color w:val="000000"/>
          <w:sz w:val="28"/>
          <w:szCs w:val="28"/>
        </w:rPr>
        <w:t>о-Черкесский филиал ПАО « РусГидро»</w:t>
      </w:r>
    </w:p>
    <w:p w:rsidR="00710527" w:rsidRPr="00C61CE8" w:rsidRDefault="00710527" w:rsidP="001B13BC">
      <w:pPr>
        <w:tabs>
          <w:tab w:val="num" w:pos="0"/>
        </w:tabs>
        <w:spacing w:after="0" w:line="360" w:lineRule="auto"/>
        <w:jc w:val="both"/>
        <w:rPr>
          <w:rFonts w:ascii="Times New Roman" w:eastAsia="Times New Roman" w:hAnsi="Times New Roman" w:cs="Times New Roman"/>
          <w:sz w:val="28"/>
          <w:szCs w:val="28"/>
        </w:rPr>
      </w:pPr>
    </w:p>
    <w:tbl>
      <w:tblPr>
        <w:tblStyle w:val="18"/>
        <w:tblW w:w="9082" w:type="dxa"/>
        <w:tblLook w:val="04A0"/>
      </w:tblPr>
      <w:tblGrid>
        <w:gridCol w:w="3037"/>
        <w:gridCol w:w="916"/>
        <w:gridCol w:w="916"/>
        <w:gridCol w:w="916"/>
        <w:gridCol w:w="916"/>
        <w:gridCol w:w="776"/>
        <w:gridCol w:w="829"/>
        <w:gridCol w:w="776"/>
      </w:tblGrid>
      <w:tr w:rsidR="00A071D0" w:rsidRPr="00C61CE8" w:rsidTr="00AD7B95">
        <w:trPr>
          <w:trHeight w:val="698"/>
        </w:trPr>
        <w:tc>
          <w:tcPr>
            <w:tcW w:w="3037" w:type="dxa"/>
            <w:noWrap/>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 </w:t>
            </w:r>
          </w:p>
        </w:tc>
        <w:tc>
          <w:tcPr>
            <w:tcW w:w="916" w:type="dxa"/>
            <w:noWrap/>
            <w:textDirection w:val="btLr"/>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СК</w:t>
            </w:r>
          </w:p>
        </w:tc>
        <w:tc>
          <w:tcPr>
            <w:tcW w:w="916" w:type="dxa"/>
            <w:noWrap/>
            <w:textDirection w:val="btLr"/>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РД</w:t>
            </w:r>
          </w:p>
        </w:tc>
        <w:tc>
          <w:tcPr>
            <w:tcW w:w="916" w:type="dxa"/>
            <w:noWrap/>
            <w:textDirection w:val="btLr"/>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ЧР</w:t>
            </w:r>
          </w:p>
        </w:tc>
        <w:tc>
          <w:tcPr>
            <w:tcW w:w="916" w:type="dxa"/>
            <w:noWrap/>
            <w:textDirection w:val="btLr"/>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КБР</w:t>
            </w:r>
          </w:p>
        </w:tc>
        <w:tc>
          <w:tcPr>
            <w:tcW w:w="776" w:type="dxa"/>
            <w:noWrap/>
            <w:textDirection w:val="btLr"/>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РИ</w:t>
            </w:r>
          </w:p>
        </w:tc>
        <w:tc>
          <w:tcPr>
            <w:tcW w:w="829" w:type="dxa"/>
            <w:noWrap/>
            <w:textDirection w:val="btLr"/>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КЧР</w:t>
            </w:r>
          </w:p>
        </w:tc>
        <w:tc>
          <w:tcPr>
            <w:tcW w:w="776" w:type="dxa"/>
            <w:noWrap/>
            <w:textDirection w:val="btLr"/>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РСО-А</w:t>
            </w:r>
          </w:p>
        </w:tc>
      </w:tr>
      <w:tr w:rsidR="00E615E8" w:rsidRPr="00C61CE8" w:rsidTr="00AD7B95">
        <w:trPr>
          <w:trHeight w:val="934"/>
        </w:trPr>
        <w:tc>
          <w:tcPr>
            <w:tcW w:w="3037" w:type="dxa"/>
            <w:hideMark/>
          </w:tcPr>
          <w:p w:rsidR="00E615E8" w:rsidRPr="00C61CE8" w:rsidRDefault="00E615E8"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Число поднадзорных организаций (по месту регистрации юридического лица)</w:t>
            </w:r>
          </w:p>
        </w:tc>
        <w:tc>
          <w:tcPr>
            <w:tcW w:w="916" w:type="dxa"/>
            <w:hideMark/>
          </w:tcPr>
          <w:p w:rsidR="00E615E8" w:rsidRPr="00C61CE8" w:rsidRDefault="00E615E8">
            <w:pPr>
              <w:jc w:val="center"/>
              <w:rPr>
                <w:color w:val="000000"/>
              </w:rPr>
            </w:pPr>
            <w:r w:rsidRPr="00C61CE8">
              <w:rPr>
                <w:color w:val="000000"/>
              </w:rPr>
              <w:t>6949</w:t>
            </w:r>
          </w:p>
        </w:tc>
        <w:tc>
          <w:tcPr>
            <w:tcW w:w="916" w:type="dxa"/>
            <w:hideMark/>
          </w:tcPr>
          <w:p w:rsidR="00E615E8" w:rsidRPr="00C61CE8" w:rsidRDefault="00E615E8">
            <w:pPr>
              <w:jc w:val="center"/>
              <w:rPr>
                <w:color w:val="000000"/>
              </w:rPr>
            </w:pPr>
            <w:r w:rsidRPr="00C61CE8">
              <w:rPr>
                <w:color w:val="000000"/>
              </w:rPr>
              <w:t>3264</w:t>
            </w:r>
          </w:p>
        </w:tc>
        <w:tc>
          <w:tcPr>
            <w:tcW w:w="916" w:type="dxa"/>
            <w:hideMark/>
          </w:tcPr>
          <w:p w:rsidR="00E615E8" w:rsidRPr="00C61CE8" w:rsidRDefault="00E615E8">
            <w:pPr>
              <w:jc w:val="center"/>
              <w:rPr>
                <w:color w:val="000000"/>
              </w:rPr>
            </w:pPr>
            <w:r w:rsidRPr="00C61CE8">
              <w:rPr>
                <w:color w:val="000000"/>
              </w:rPr>
              <w:t>2330</w:t>
            </w:r>
          </w:p>
        </w:tc>
        <w:tc>
          <w:tcPr>
            <w:tcW w:w="916" w:type="dxa"/>
            <w:hideMark/>
          </w:tcPr>
          <w:p w:rsidR="00E615E8" w:rsidRPr="00C61CE8" w:rsidRDefault="00E615E8">
            <w:pPr>
              <w:jc w:val="center"/>
              <w:rPr>
                <w:color w:val="000000"/>
              </w:rPr>
            </w:pPr>
            <w:r w:rsidRPr="00C61CE8">
              <w:rPr>
                <w:color w:val="000000"/>
              </w:rPr>
              <w:t>1543</w:t>
            </w:r>
          </w:p>
        </w:tc>
        <w:tc>
          <w:tcPr>
            <w:tcW w:w="776" w:type="dxa"/>
            <w:noWrap/>
            <w:hideMark/>
          </w:tcPr>
          <w:p w:rsidR="00E615E8" w:rsidRPr="00C61CE8" w:rsidRDefault="00E615E8">
            <w:pPr>
              <w:jc w:val="center"/>
            </w:pPr>
            <w:r w:rsidRPr="00C61CE8">
              <w:t>719</w:t>
            </w:r>
          </w:p>
        </w:tc>
        <w:tc>
          <w:tcPr>
            <w:tcW w:w="829" w:type="dxa"/>
            <w:noWrap/>
            <w:hideMark/>
          </w:tcPr>
          <w:p w:rsidR="00E615E8" w:rsidRPr="00C61CE8" w:rsidRDefault="00E615E8">
            <w:pPr>
              <w:rPr>
                <w:color w:val="000000"/>
              </w:rPr>
            </w:pPr>
            <w:r w:rsidRPr="00C61CE8">
              <w:rPr>
                <w:color w:val="000000"/>
              </w:rPr>
              <w:t>1121</w:t>
            </w:r>
          </w:p>
        </w:tc>
        <w:tc>
          <w:tcPr>
            <w:tcW w:w="776" w:type="dxa"/>
            <w:noWrap/>
            <w:hideMark/>
          </w:tcPr>
          <w:p w:rsidR="00E615E8" w:rsidRPr="00C61CE8" w:rsidRDefault="00E615E8">
            <w:pPr>
              <w:rPr>
                <w:color w:val="000000"/>
              </w:rPr>
            </w:pPr>
            <w:r w:rsidRPr="00C61CE8">
              <w:rPr>
                <w:color w:val="000000"/>
              </w:rPr>
              <w:t>689</w:t>
            </w:r>
          </w:p>
        </w:tc>
      </w:tr>
      <w:tr w:rsidR="00A071D0" w:rsidRPr="00C61CE8" w:rsidTr="00AD7B95">
        <w:trPr>
          <w:trHeight w:val="645"/>
        </w:trPr>
        <w:tc>
          <w:tcPr>
            <w:tcW w:w="3037" w:type="dxa"/>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 xml:space="preserve">Число поднадзорных объектов </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51000</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26106</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20188</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17147</w:t>
            </w:r>
          </w:p>
        </w:tc>
        <w:tc>
          <w:tcPr>
            <w:tcW w:w="776"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2785</w:t>
            </w:r>
          </w:p>
        </w:tc>
        <w:tc>
          <w:tcPr>
            <w:tcW w:w="829"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4241</w:t>
            </w:r>
          </w:p>
        </w:tc>
        <w:tc>
          <w:tcPr>
            <w:tcW w:w="776"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4626</w:t>
            </w:r>
          </w:p>
        </w:tc>
      </w:tr>
      <w:tr w:rsidR="00A071D0" w:rsidRPr="00C61CE8" w:rsidTr="00AD7B95">
        <w:trPr>
          <w:trHeight w:val="645"/>
        </w:trPr>
        <w:tc>
          <w:tcPr>
            <w:tcW w:w="3037" w:type="dxa"/>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Тепловых электростанций</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4</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1</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bookmarkStart w:id="0" w:name="_GoBack"/>
            <w:bookmarkEnd w:id="0"/>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c>
          <w:tcPr>
            <w:tcW w:w="776"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c>
          <w:tcPr>
            <w:tcW w:w="829"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1</w:t>
            </w:r>
          </w:p>
        </w:tc>
        <w:tc>
          <w:tcPr>
            <w:tcW w:w="776"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r>
      <w:tr w:rsidR="00A071D0" w:rsidRPr="00C61CE8" w:rsidTr="00AD7B95">
        <w:trPr>
          <w:trHeight w:val="780"/>
        </w:trPr>
        <w:tc>
          <w:tcPr>
            <w:tcW w:w="3037" w:type="dxa"/>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Газотурбинных (газопоршневых) электростанций</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2</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c>
          <w:tcPr>
            <w:tcW w:w="776"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c>
          <w:tcPr>
            <w:tcW w:w="829"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2</w:t>
            </w:r>
          </w:p>
        </w:tc>
        <w:tc>
          <w:tcPr>
            <w:tcW w:w="776"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r>
      <w:tr w:rsidR="00A071D0" w:rsidRPr="00C61CE8" w:rsidTr="00AD7B95">
        <w:trPr>
          <w:trHeight w:val="840"/>
        </w:trPr>
        <w:tc>
          <w:tcPr>
            <w:tcW w:w="3037" w:type="dxa"/>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Малых (технологических) электростанций</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258</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52</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c>
          <w:tcPr>
            <w:tcW w:w="776"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c>
          <w:tcPr>
            <w:tcW w:w="829"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c>
          <w:tcPr>
            <w:tcW w:w="776"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126</w:t>
            </w:r>
          </w:p>
        </w:tc>
      </w:tr>
      <w:tr w:rsidR="00A071D0" w:rsidRPr="00C61CE8" w:rsidTr="00AD7B95">
        <w:trPr>
          <w:trHeight w:val="690"/>
        </w:trPr>
        <w:tc>
          <w:tcPr>
            <w:tcW w:w="3037" w:type="dxa"/>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Гидроэлектростанций</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10</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16</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 </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6</w:t>
            </w:r>
          </w:p>
        </w:tc>
        <w:tc>
          <w:tcPr>
            <w:tcW w:w="776" w:type="dxa"/>
            <w:noWrap/>
            <w:hideMark/>
          </w:tcPr>
          <w:p w:rsidR="000476B4" w:rsidRPr="00C61CE8" w:rsidRDefault="000476B4" w:rsidP="00AD7B95">
            <w:pPr>
              <w:rPr>
                <w:rFonts w:ascii="Times New Roman" w:eastAsia="Calibri" w:hAnsi="Times New Roman" w:cs="Times New Roman"/>
                <w:sz w:val="28"/>
                <w:szCs w:val="28"/>
              </w:rPr>
            </w:pPr>
          </w:p>
        </w:tc>
        <w:tc>
          <w:tcPr>
            <w:tcW w:w="829"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4</w:t>
            </w:r>
          </w:p>
        </w:tc>
        <w:tc>
          <w:tcPr>
            <w:tcW w:w="776"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8</w:t>
            </w:r>
          </w:p>
        </w:tc>
      </w:tr>
      <w:tr w:rsidR="00A071D0" w:rsidRPr="00C61CE8" w:rsidTr="00AD7B95">
        <w:trPr>
          <w:trHeight w:val="705"/>
        </w:trPr>
        <w:tc>
          <w:tcPr>
            <w:tcW w:w="3037" w:type="dxa"/>
            <w:hideMark/>
          </w:tcPr>
          <w:p w:rsidR="000476B4" w:rsidRPr="00C61CE8" w:rsidRDefault="000476B4" w:rsidP="00AD7B95">
            <w:pPr>
              <w:rPr>
                <w:rFonts w:ascii="Times New Roman" w:eastAsia="Calibri" w:hAnsi="Times New Roman" w:cs="Times New Roman"/>
                <w:b/>
                <w:sz w:val="28"/>
                <w:szCs w:val="28"/>
              </w:rPr>
            </w:pPr>
            <w:r w:rsidRPr="00C61CE8">
              <w:rPr>
                <w:rFonts w:ascii="Times New Roman" w:eastAsia="Calibri" w:hAnsi="Times New Roman" w:cs="Times New Roman"/>
                <w:b/>
                <w:sz w:val="28"/>
                <w:szCs w:val="28"/>
              </w:rPr>
              <w:t xml:space="preserve">Котельных </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1402</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266</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170</w:t>
            </w:r>
          </w:p>
        </w:tc>
        <w:tc>
          <w:tcPr>
            <w:tcW w:w="916" w:type="dxa"/>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366</w:t>
            </w:r>
          </w:p>
        </w:tc>
        <w:tc>
          <w:tcPr>
            <w:tcW w:w="776"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397</w:t>
            </w:r>
          </w:p>
        </w:tc>
        <w:tc>
          <w:tcPr>
            <w:tcW w:w="829"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403</w:t>
            </w:r>
          </w:p>
        </w:tc>
        <w:tc>
          <w:tcPr>
            <w:tcW w:w="776" w:type="dxa"/>
            <w:noWrap/>
            <w:hideMark/>
          </w:tcPr>
          <w:p w:rsidR="000476B4" w:rsidRPr="00C61CE8" w:rsidRDefault="000476B4" w:rsidP="00AD7B95">
            <w:pPr>
              <w:rPr>
                <w:rFonts w:ascii="Times New Roman" w:eastAsia="Calibri" w:hAnsi="Times New Roman" w:cs="Times New Roman"/>
                <w:sz w:val="28"/>
                <w:szCs w:val="28"/>
              </w:rPr>
            </w:pPr>
            <w:r w:rsidRPr="00C61CE8">
              <w:rPr>
                <w:rFonts w:ascii="Times New Roman" w:eastAsia="Calibri" w:hAnsi="Times New Roman" w:cs="Times New Roman"/>
                <w:sz w:val="28"/>
                <w:szCs w:val="28"/>
              </w:rPr>
              <w:t>377</w:t>
            </w:r>
          </w:p>
        </w:tc>
      </w:tr>
    </w:tbl>
    <w:p w:rsidR="004764B0" w:rsidRPr="00C61CE8" w:rsidRDefault="004764B0" w:rsidP="004764B0">
      <w:pPr>
        <w:spacing w:after="0"/>
        <w:ind w:firstLine="709"/>
        <w:jc w:val="both"/>
        <w:rPr>
          <w:rFonts w:ascii="Times New Roman" w:hAnsi="Times New Roman" w:cs="Times New Roman"/>
          <w:bCs/>
          <w:sz w:val="28"/>
          <w:szCs w:val="28"/>
        </w:rPr>
      </w:pPr>
      <w:r w:rsidRPr="00C61CE8">
        <w:rPr>
          <w:rFonts w:ascii="Times New Roman" w:hAnsi="Times New Roman" w:cs="Times New Roman"/>
          <w:bCs/>
          <w:sz w:val="28"/>
          <w:szCs w:val="28"/>
        </w:rPr>
        <w:t>За отчетный период проведено 849 обследований, из них - 95 плановых и 754 - внеплановых проверок, в том числе 223 проверок по выполнению ранее выданных предписаний.</w:t>
      </w:r>
    </w:p>
    <w:p w:rsidR="004764B0" w:rsidRPr="00526D23" w:rsidRDefault="004764B0" w:rsidP="004764B0">
      <w:pPr>
        <w:spacing w:after="0"/>
        <w:ind w:firstLine="709"/>
        <w:jc w:val="both"/>
        <w:rPr>
          <w:rFonts w:ascii="Times New Roman" w:hAnsi="Times New Roman" w:cs="Times New Roman"/>
          <w:bCs/>
          <w:sz w:val="28"/>
          <w:szCs w:val="28"/>
        </w:rPr>
      </w:pPr>
      <w:r w:rsidRPr="00C61CE8">
        <w:rPr>
          <w:rFonts w:ascii="Times New Roman" w:hAnsi="Times New Roman" w:cs="Times New Roman"/>
          <w:bCs/>
          <w:sz w:val="28"/>
          <w:szCs w:val="28"/>
        </w:rPr>
        <w:t>В ходе проведенных обследований за отчетный период выявлено 14165</w:t>
      </w:r>
      <w:r w:rsidRPr="00526D23">
        <w:rPr>
          <w:rFonts w:ascii="Times New Roman" w:hAnsi="Times New Roman" w:cs="Times New Roman"/>
          <w:bCs/>
          <w:sz w:val="28"/>
          <w:szCs w:val="28"/>
        </w:rPr>
        <w:t xml:space="preserve"> нарушений обязательных требований нормативных документов.</w:t>
      </w:r>
    </w:p>
    <w:p w:rsidR="004764B0" w:rsidRPr="00526D23" w:rsidRDefault="004764B0" w:rsidP="004764B0">
      <w:pPr>
        <w:spacing w:after="0"/>
        <w:ind w:firstLine="709"/>
        <w:jc w:val="both"/>
        <w:rPr>
          <w:rFonts w:ascii="Times New Roman" w:hAnsi="Times New Roman" w:cs="Times New Roman"/>
          <w:bCs/>
          <w:sz w:val="28"/>
          <w:szCs w:val="28"/>
        </w:rPr>
      </w:pPr>
      <w:r w:rsidRPr="00526D23">
        <w:rPr>
          <w:rFonts w:ascii="Times New Roman" w:hAnsi="Times New Roman" w:cs="Times New Roman"/>
          <w:bCs/>
          <w:sz w:val="28"/>
          <w:szCs w:val="28"/>
        </w:rPr>
        <w:t>По выявленным нарушениям вынесено 844 административных наказаний: 39 предупреждений и 805 административных штрафов. Наложено штрафов на сумму 3985,50 тыс. руб.</w:t>
      </w:r>
    </w:p>
    <w:p w:rsidR="004764B0" w:rsidRPr="00526D23" w:rsidRDefault="004764B0" w:rsidP="004764B0">
      <w:pPr>
        <w:spacing w:after="0"/>
        <w:ind w:firstLine="709"/>
        <w:jc w:val="both"/>
        <w:rPr>
          <w:rFonts w:ascii="Times New Roman" w:hAnsi="Times New Roman" w:cs="Times New Roman"/>
          <w:bCs/>
          <w:sz w:val="28"/>
          <w:szCs w:val="28"/>
        </w:rPr>
      </w:pPr>
      <w:r w:rsidRPr="00526D23">
        <w:rPr>
          <w:rFonts w:ascii="Times New Roman" w:hAnsi="Times New Roman" w:cs="Times New Roman"/>
          <w:bCs/>
          <w:sz w:val="28"/>
          <w:szCs w:val="28"/>
        </w:rPr>
        <w:t>За отчетный период допущено в эксплуатацию 454 новых и реконструированных энергоустановок.</w:t>
      </w:r>
    </w:p>
    <w:p w:rsidR="004764B0" w:rsidRPr="004764B0" w:rsidRDefault="004764B0" w:rsidP="004764B0">
      <w:pPr>
        <w:spacing w:after="0"/>
        <w:ind w:firstLine="709"/>
        <w:jc w:val="both"/>
        <w:rPr>
          <w:rFonts w:ascii="Times New Roman" w:hAnsi="Times New Roman" w:cs="Times New Roman"/>
          <w:bCs/>
          <w:sz w:val="28"/>
          <w:szCs w:val="28"/>
        </w:rPr>
      </w:pPr>
      <w:r w:rsidRPr="00526D23">
        <w:rPr>
          <w:rFonts w:ascii="Times New Roman" w:hAnsi="Times New Roman" w:cs="Times New Roman"/>
          <w:bCs/>
          <w:sz w:val="28"/>
          <w:szCs w:val="28"/>
        </w:rPr>
        <w:t>Количество внеплановых проверок, проведенных в рамках оценки готовности к отопительному периоду – 176. Количество нарушений выявленных при проведении проверок оценки готовности к отопительному периоду – 855.</w:t>
      </w:r>
    </w:p>
    <w:p w:rsidR="004764B0" w:rsidRPr="004764B0" w:rsidRDefault="004764B0" w:rsidP="004764B0">
      <w:pPr>
        <w:spacing w:after="0"/>
        <w:ind w:firstLine="709"/>
        <w:jc w:val="both"/>
        <w:rPr>
          <w:rFonts w:ascii="Times New Roman" w:hAnsi="Times New Roman" w:cs="Times New Roman"/>
          <w:color w:val="000000"/>
          <w:sz w:val="28"/>
          <w:szCs w:val="28"/>
        </w:rPr>
      </w:pPr>
      <w:r w:rsidRPr="004764B0">
        <w:rPr>
          <w:rFonts w:ascii="Times New Roman" w:hAnsi="Times New Roman" w:cs="Times New Roman"/>
          <w:color w:val="000000"/>
          <w:sz w:val="28"/>
          <w:szCs w:val="28"/>
        </w:rPr>
        <w:t xml:space="preserve">Основными причинами составления протоколов явились нарушения правил пользования топливом и энергией, правил устройства, эксплуатации </w:t>
      </w:r>
      <w:r w:rsidRPr="004764B0">
        <w:rPr>
          <w:rFonts w:ascii="Times New Roman" w:hAnsi="Times New Roman" w:cs="Times New Roman"/>
          <w:color w:val="000000"/>
          <w:sz w:val="28"/>
          <w:szCs w:val="28"/>
        </w:rPr>
        <w:lastRenderedPageBreak/>
        <w:t>топливо -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r w:rsidRPr="004764B0">
        <w:rPr>
          <w:rFonts w:ascii="Times New Roman" w:hAnsi="Times New Roman" w:cs="Times New Roman"/>
          <w:color w:val="000000"/>
          <w:sz w:val="28"/>
          <w:szCs w:val="28"/>
          <w:lang w:eastAsia="en-US"/>
        </w:rPr>
        <w:t xml:space="preserve"> не соблюдение сроков проведения обязательного энергетического обследования</w:t>
      </w:r>
      <w:r w:rsidRPr="004764B0">
        <w:rPr>
          <w:rFonts w:ascii="Times New Roman" w:hAnsi="Times New Roman" w:cs="Times New Roman"/>
          <w:color w:val="000000"/>
          <w:sz w:val="28"/>
          <w:szCs w:val="28"/>
        </w:rPr>
        <w:t xml:space="preserve"> и невыполнение в установленный срок ранее выданных предписаний.</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Кавказское управление ведет постоянный надзор и контроль за объектами электро-теплоэнергетики. Особое внимание уделяется при подготовке к осенне-зимнему  периоду и при прохождении отопительного периода. </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Основные нарушения, выявленные в ходе проверок субъектов электроэнергетики:</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не соблюдается периодичность выполнения планово-предупредительных ремонтов электрооборудования;</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не в полном объеме проводятся работы в соответствии с разработанными и утвержденными годовыми планами-графиками технического обслуживания;</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Основные нарушения, выявленные в ходе проверок теплоснабжающих организаций:</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не разработаны гидравлические режимы водяных тепловых сетей;</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 xml:space="preserve">не определены контрольные точки для контроля работы тепловых сетей, </w:t>
      </w:r>
      <w:r w:rsidRPr="000441A7">
        <w:rPr>
          <w:rFonts w:ascii="Times New Roman" w:eastAsia="Times New Roman" w:hAnsi="Times New Roman" w:cs="Times New Roman"/>
          <w:color w:val="000000"/>
          <w:sz w:val="28"/>
          <w:szCs w:val="28"/>
        </w:rPr>
        <w:br/>
        <w:t>тепловые сети в тепловых камерах не имеют тепловой изоляции;</w:t>
      </w:r>
    </w:p>
    <w:p w:rsidR="000476B4" w:rsidRPr="000441A7" w:rsidRDefault="000476B4"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не проводятся в полном объеме  гидравлические испытания и промывка тепловых энергоустановок.</w:t>
      </w:r>
    </w:p>
    <w:p w:rsidR="00AA25D3" w:rsidRPr="00AA25D3" w:rsidRDefault="00AA25D3" w:rsidP="00AA25D3">
      <w:pPr>
        <w:spacing w:after="0"/>
        <w:ind w:firstLine="709"/>
        <w:jc w:val="both"/>
        <w:rPr>
          <w:rFonts w:ascii="Times New Roman" w:eastAsia="Times New Roman" w:hAnsi="Times New Roman" w:cs="Times New Roman"/>
          <w:color w:val="000000"/>
          <w:sz w:val="28"/>
          <w:szCs w:val="28"/>
        </w:rPr>
      </w:pPr>
      <w:r w:rsidRPr="00AA25D3">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38740B" w:rsidRPr="00A071D0" w:rsidRDefault="0038740B" w:rsidP="00DB189B">
      <w:pPr>
        <w:spacing w:after="0"/>
        <w:jc w:val="center"/>
        <w:rPr>
          <w:rFonts w:ascii="Times New Roman" w:hAnsi="Times New Roman"/>
          <w:sz w:val="28"/>
          <w:szCs w:val="28"/>
        </w:rPr>
      </w:pPr>
      <w:r w:rsidRPr="00A071D0">
        <w:rPr>
          <w:rFonts w:ascii="Times New Roman" w:hAnsi="Times New Roman"/>
          <w:b/>
          <w:sz w:val="28"/>
          <w:szCs w:val="28"/>
        </w:rPr>
        <w:t>Типовые</w:t>
      </w:r>
      <w:r w:rsidR="00E83C57" w:rsidRPr="00A071D0">
        <w:rPr>
          <w:rFonts w:ascii="Times New Roman" w:hAnsi="Times New Roman"/>
          <w:b/>
          <w:sz w:val="28"/>
          <w:szCs w:val="28"/>
        </w:rPr>
        <w:t xml:space="preserve"> нарушения обязательных требований с возможными мероприятиями по их устранению при осуществлении государственного энергетического надзора</w:t>
      </w:r>
      <w:r w:rsidR="00DB189B">
        <w:rPr>
          <w:rFonts w:ascii="Times New Roman" w:hAnsi="Times New Roman"/>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
        <w:gridCol w:w="4872"/>
        <w:gridCol w:w="4059"/>
      </w:tblGrid>
      <w:tr w:rsidR="00A071D0" w:rsidRPr="00A071D0" w:rsidTr="00BA7578">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 п/п</w:t>
            </w:r>
          </w:p>
        </w:tc>
        <w:tc>
          <w:tcPr>
            <w:tcW w:w="4872"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Выявленные нарушения обязательных требований</w:t>
            </w:r>
          </w:p>
        </w:tc>
        <w:tc>
          <w:tcPr>
            <w:tcW w:w="4059" w:type="dxa"/>
            <w:tcBorders>
              <w:top w:val="single" w:sz="4" w:space="0" w:color="auto"/>
              <w:left w:val="single" w:sz="4" w:space="0" w:color="auto"/>
              <w:bottom w:val="single" w:sz="4" w:space="0" w:color="auto"/>
              <w:right w:val="single" w:sz="4" w:space="0" w:color="auto"/>
            </w:tcBorders>
            <w:shd w:val="clear" w:color="auto" w:fill="CCC0D9"/>
            <w:vAlign w:val="center"/>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Возможные мероприятия по их устранению</w:t>
            </w:r>
          </w:p>
        </w:tc>
      </w:tr>
      <w:tr w:rsidR="00A071D0" w:rsidRPr="00A071D0"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Pr="00A071D0" w:rsidRDefault="0038740B" w:rsidP="00467DB7">
            <w:pPr>
              <w:suppressAutoHyphens/>
              <w:overflowPunct w:val="0"/>
              <w:autoSpaceDE w:val="0"/>
              <w:spacing w:after="0" w:line="240" w:lineRule="auto"/>
              <w:jc w:val="both"/>
              <w:rPr>
                <w:rFonts w:ascii="Times New Roman" w:hAnsi="Times New Roman"/>
                <w:sz w:val="28"/>
                <w:szCs w:val="28"/>
              </w:rPr>
            </w:pPr>
            <w:r w:rsidRPr="00A071D0">
              <w:rPr>
                <w:rFonts w:ascii="Times New Roman" w:hAnsi="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A071D0" w:rsidRDefault="0038740B" w:rsidP="00467DB7">
            <w:pPr>
              <w:spacing w:after="0" w:line="240" w:lineRule="auto"/>
              <w:jc w:val="both"/>
              <w:rPr>
                <w:rFonts w:ascii="Times New Roman" w:hAnsi="Times New Roman"/>
                <w:sz w:val="28"/>
                <w:szCs w:val="28"/>
              </w:rPr>
            </w:pP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A071D0" w:rsidRDefault="0038740B" w:rsidP="00467DB7">
            <w:pPr>
              <w:spacing w:after="0" w:line="240" w:lineRule="auto"/>
              <w:jc w:val="both"/>
              <w:rPr>
                <w:rFonts w:ascii="Times New Roman" w:hAnsi="Times New Roman"/>
                <w:sz w:val="28"/>
                <w:szCs w:val="28"/>
              </w:rPr>
            </w:pPr>
            <w:r w:rsidRPr="00A071D0">
              <w:rPr>
                <w:rFonts w:ascii="Times New Roman" w:hAnsi="Times New Roman"/>
                <w:sz w:val="28"/>
                <w:szCs w:val="28"/>
              </w:rPr>
              <w:t>Составить график; ознакомить работников, проводить проверку  знаний согласно графику</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sz w:val="28"/>
                <w:szCs w:val="28"/>
              </w:rPr>
              <w:t>Электроустановки не в полной мере укомплектованы средствами защиты от поражения электрическим током</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Укомплектовать электроустановки поверенными  средствами защиты</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bCs/>
                <w:sz w:val="28"/>
                <w:szCs w:val="28"/>
              </w:rPr>
              <w:t xml:space="preserve">Графики планово-предупредительных ремонтов электрооборудования не </w:t>
            </w:r>
            <w:r>
              <w:rPr>
                <w:rFonts w:ascii="Times New Roman" w:hAnsi="Times New Roman"/>
                <w:bCs/>
                <w:sz w:val="28"/>
                <w:szCs w:val="28"/>
              </w:rPr>
              <w:lastRenderedPageBreak/>
              <w:t>составляются, ремонты не проводятся</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Составить  графики ППР, ремонт производить согласно </w:t>
            </w:r>
            <w:r>
              <w:rPr>
                <w:rFonts w:ascii="Times New Roman" w:hAnsi="Times New Roman"/>
                <w:sz w:val="28"/>
                <w:szCs w:val="28"/>
              </w:rPr>
              <w:lastRenderedPageBreak/>
              <w:t>утвержденным графикам</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highlight w:val="yellow"/>
              </w:rPr>
            </w:pPr>
            <w:r>
              <w:rPr>
                <w:rFonts w:ascii="Times New Roman" w:hAnsi="Times New Roman"/>
                <w:sz w:val="28"/>
                <w:szCs w:val="28"/>
              </w:rPr>
              <w:t>Несвоевременно пересматриваются и разрабатываются инструкции по охране труда, эксплуатации электроустановок, пожарной  безопасности инструкции по охране труда, эксплуатации электроустановок, пожарной безопасности</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Разработать инструкции, пересматривать не реже 1 раза в 3 года</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Не в полном объеме проводятся лабораторно-профилактические измерения и испытания электрооборудования</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Измерения и испытания электрооборудования проводить в соответствии с графиком ППР</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Наличие оборудования, отработавшего нормативный срок эксплуатации, без проведения необходимых мероприятий по продлению срока эксплуатации</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after="0" w:line="240" w:lineRule="auto"/>
              <w:jc w:val="both"/>
              <w:rPr>
                <w:rFonts w:ascii="Times New Roman" w:hAnsi="Times New Roman"/>
                <w:sz w:val="28"/>
                <w:szCs w:val="28"/>
              </w:rPr>
            </w:pPr>
            <w:r>
              <w:rPr>
                <w:rFonts w:ascii="Times New Roman" w:hAnsi="Times New Roman"/>
                <w:sz w:val="28"/>
                <w:szCs w:val="28"/>
              </w:rPr>
              <w:t>Произвести техническое освидетельствование основного оборудования или приобрести новое</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Нарушения выявлены при оформлении нарядов допусков и распоряжений.</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highlight w:val="yellow"/>
              </w:rPr>
            </w:pPr>
            <w:r>
              <w:rPr>
                <w:rFonts w:ascii="Times New Roman" w:hAnsi="Times New Roman"/>
                <w:sz w:val="28"/>
                <w:szCs w:val="28"/>
              </w:rPr>
              <w:t>Исключение из перечня лиц, имеющих право выдачи нарядов и распоряжений до прохождения внеочередной проверки знаний в комиссии предприятия</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Не проведение или проведение не в полном объёме профилактических испытаний электроустановок и оборудования.</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включение в график ППР профилактических испытаний электроустановок;</w:t>
            </w:r>
          </w:p>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выполнение профилактических испытаний в соответствии с графиком ППР, организациями, имеющими соответствующие разрешения для выполнения необходимых видов работ.</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Электроустановки и рабочие места не в полном объёме комплектуются испытанными средствами защиты.</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укомплектовать электроустановки и рабочие места защитными средствами в соответствии с нормами комплектования;</w:t>
            </w:r>
          </w:p>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 средства защиты, инструменты и приспособления подвергать осмотру и </w:t>
            </w:r>
            <w:r>
              <w:rPr>
                <w:rFonts w:ascii="Times New Roman" w:hAnsi="Times New Roman"/>
                <w:sz w:val="28"/>
                <w:szCs w:val="28"/>
              </w:rPr>
              <w:lastRenderedPageBreak/>
              <w:t>испытаниям в соответствии с действующими правилами.</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10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Не своевременно пересматриваются инструкции по ОТ, и ПБ</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Пересмотреть инструкции в срок</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Бланки переключений заполняются с нарушением НТД и инструкций.</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Заполнять бланки переключений в соответствии с НТД и инструкциями.</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 аттестуемым электротехническим персоналом проводятся не все  обязательные формы работ</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Проводить с аттестуемым электротехническим персоналом все  обязательные формы работ</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Металлоконструкции оборудования не защищены от коррозии.</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Своевременно окрашивать</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Заземляющие проводники не защищены от коррозии.</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Своевременно окрашивать</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Отсутствует аварийное освещение</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Монтаж аварийного освещения</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Разрушение строительных Ж/Б конструкций </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Восстановление и ремонт строительных Ж/Б конструкций.</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Течь масла, уровень масла в расширительном баке трансформаторов не соответствует температуре окружающего воздуха</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Устранение течи и восстановление уровня масла. </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Повреждения в отбортовке маслоприёмника</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Устранение повреждений  в отбортовке маслоприёмника.</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19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Отсутствует оперативная блокировка на ОРУ</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Оборудовать оперативной блокировкой ОРУ</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 xml:space="preserve">Отсутствуют запорные устройства на приводах разъединителей и шкафах низкого напряжения. </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Оборудование запорными устройствами приводов разъединителей и дверей  шкафов низкого напряжения.</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Отсутствуют диспетчерские наименования оборудования</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Нанесение диспетчерского наименования оборудования</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Гравийная засыпка маслоприёмников загрязнена и замаслена</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Замена и очистка гравийной засыпки</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lastRenderedPageBreak/>
              <w:t>23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Вытяжная вентиляция в помещениях аккумуляторных батарей не обеспечивает удаление водорода из потолочных карманов.</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Обеспечить в помещениях аккумуляторных батарей удаление водорода из потолочных карманов.</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24</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Течь кровли зданий</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Ремонт кровли зданий</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25</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 помещениях ТП полы не защищены от образования цементной пыли</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Защитить в помещениях ТП полы от образования цементной пыли.</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26</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Отсутствуют или частично разрушены отмостки в ЗРУ и ТП.</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Восстановление отмосток.</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27</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Загнивание выше допустимого деревянных опор ВЛ.</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Default="0038740B" w:rsidP="00467DB7">
            <w:pPr>
              <w:spacing w:line="240" w:lineRule="auto"/>
              <w:jc w:val="both"/>
              <w:rPr>
                <w:rFonts w:ascii="Times New Roman" w:hAnsi="Times New Roman"/>
                <w:sz w:val="28"/>
                <w:szCs w:val="28"/>
              </w:rPr>
            </w:pPr>
            <w:r>
              <w:rPr>
                <w:rFonts w:ascii="Times New Roman" w:hAnsi="Times New Roman"/>
                <w:sz w:val="28"/>
                <w:szCs w:val="28"/>
              </w:rPr>
              <w:t>Замена опор ВЛ.</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28</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В электроустановках имеются открытые токоведущие части, доступные случайному прикосновению.</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Ограждать открытые токоведущие части, доступные случайному прикосновению.</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29</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Имеются разрушения строительных конструкций электроустановок.</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Регулярное проведение капитальных ремонтов.</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30</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Не своевременное проведение проверки знаний электротехнического и электротехнологического персонала. </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Вести контроль сроков проверки знаний</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31</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Замечания по ведению эксплуатационной и технической документации</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 xml:space="preserve">Усилить контроль за полнотой и качеством ведения эксплуатационной  технической документации </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32</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Не проводятся периодические испытания и измерения в электроустановках.</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Проводить все необходимые измерения согласно сроков, установленных нормативной документацией.</w:t>
            </w:r>
          </w:p>
        </w:tc>
      </w:tr>
      <w:tr w:rsidR="0038740B" w:rsidTr="00BA7578">
        <w:tc>
          <w:tcPr>
            <w:tcW w:w="708" w:type="dxa"/>
            <w:tcBorders>
              <w:top w:val="single" w:sz="4" w:space="0" w:color="auto"/>
              <w:left w:val="single" w:sz="4" w:space="0" w:color="auto"/>
              <w:bottom w:val="single" w:sz="4" w:space="0" w:color="auto"/>
              <w:right w:val="single" w:sz="4" w:space="0" w:color="auto"/>
            </w:tcBorders>
            <w:shd w:val="clear" w:color="auto" w:fill="CCC0D9"/>
          </w:tcPr>
          <w:p w:rsidR="0038740B" w:rsidRDefault="0038740B" w:rsidP="00467DB7">
            <w:pPr>
              <w:suppressAutoHyphens/>
              <w:overflowPunct w:val="0"/>
              <w:autoSpaceDE w:val="0"/>
              <w:spacing w:after="0" w:line="240" w:lineRule="auto"/>
              <w:jc w:val="both"/>
              <w:rPr>
                <w:rFonts w:ascii="Times New Roman" w:hAnsi="Times New Roman"/>
                <w:sz w:val="28"/>
                <w:szCs w:val="28"/>
              </w:rPr>
            </w:pPr>
            <w:r>
              <w:rPr>
                <w:rFonts w:ascii="Times New Roman" w:hAnsi="Times New Roman"/>
                <w:sz w:val="28"/>
                <w:szCs w:val="28"/>
              </w:rPr>
              <w:t>33</w:t>
            </w:r>
          </w:p>
        </w:tc>
        <w:tc>
          <w:tcPr>
            <w:tcW w:w="4872"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Эксплуатируется электрооборудование с истекшим сроком эксплуатации, установленным заводом – изготовителем.</w:t>
            </w:r>
          </w:p>
        </w:tc>
        <w:tc>
          <w:tcPr>
            <w:tcW w:w="4059" w:type="dxa"/>
            <w:tcBorders>
              <w:top w:val="single" w:sz="4" w:space="0" w:color="auto"/>
              <w:left w:val="single" w:sz="4" w:space="0" w:color="auto"/>
              <w:bottom w:val="single" w:sz="4" w:space="0" w:color="auto"/>
              <w:right w:val="single" w:sz="4" w:space="0" w:color="auto"/>
            </w:tcBorders>
            <w:shd w:val="clear" w:color="auto" w:fill="E5DFEC"/>
          </w:tcPr>
          <w:p w:rsidR="0038740B" w:rsidRPr="00D66C1B" w:rsidRDefault="0038740B" w:rsidP="00467DB7">
            <w:pPr>
              <w:spacing w:line="240" w:lineRule="auto"/>
              <w:jc w:val="both"/>
              <w:rPr>
                <w:rFonts w:ascii="Times New Roman" w:hAnsi="Times New Roman"/>
                <w:sz w:val="28"/>
                <w:szCs w:val="28"/>
              </w:rPr>
            </w:pPr>
            <w:r w:rsidRPr="00D66C1B">
              <w:rPr>
                <w:rFonts w:ascii="Times New Roman" w:hAnsi="Times New Roman"/>
                <w:sz w:val="28"/>
                <w:szCs w:val="28"/>
              </w:rPr>
              <w:t>Проводить работу по модернизации, реконструкции техническому перевооружению, а также проведению технического освидетельствования электрооборудования.</w:t>
            </w:r>
          </w:p>
        </w:tc>
      </w:tr>
    </w:tbl>
    <w:p w:rsidR="005E187E" w:rsidRPr="000441A7" w:rsidRDefault="005E187E" w:rsidP="000441A7">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lastRenderedPageBreak/>
        <w:t>Осуществляется информирование по вопросам применения законодательства Российской Федерации в области организации и осуществления государственного контроля (надзора), соблюдения обязательных требований посредством проведения разъяснительной работы при контрольно-профилактических мероприятиях.</w:t>
      </w:r>
    </w:p>
    <w:p w:rsidR="00710527" w:rsidRDefault="00710527" w:rsidP="00582924">
      <w:pPr>
        <w:spacing w:after="0" w:line="240" w:lineRule="auto"/>
        <w:ind w:right="573"/>
        <w:rPr>
          <w:rFonts w:ascii="Times New Roman" w:hAnsi="Times New Roman"/>
          <w:b/>
          <w:sz w:val="28"/>
          <w:szCs w:val="28"/>
        </w:rPr>
      </w:pPr>
    </w:p>
    <w:p w:rsidR="00ED7905" w:rsidRPr="00D80DC1" w:rsidRDefault="00ED7905" w:rsidP="00ED7905">
      <w:pPr>
        <w:spacing w:after="0" w:line="240" w:lineRule="auto"/>
        <w:ind w:left="513" w:right="573"/>
        <w:jc w:val="center"/>
        <w:rPr>
          <w:rFonts w:ascii="Times New Roman" w:hAnsi="Times New Roman"/>
          <w:b/>
          <w:sz w:val="28"/>
          <w:szCs w:val="28"/>
        </w:rPr>
      </w:pPr>
      <w:r w:rsidRPr="00D80DC1">
        <w:rPr>
          <w:rFonts w:ascii="Times New Roman" w:hAnsi="Times New Roman"/>
          <w:b/>
          <w:sz w:val="28"/>
          <w:szCs w:val="28"/>
        </w:rPr>
        <w:t>АНАЛИЗ ПРАВОПРИМЕНИТЕЛЬНОЙ ПРАКТИКИ</w:t>
      </w:r>
    </w:p>
    <w:p w:rsidR="00ED7905" w:rsidRDefault="00ED7905" w:rsidP="00ED7905">
      <w:pPr>
        <w:spacing w:line="240" w:lineRule="auto"/>
        <w:jc w:val="center"/>
        <w:rPr>
          <w:rFonts w:ascii="Times New Roman" w:hAnsi="Times New Roman"/>
        </w:rPr>
      </w:pPr>
      <w:r w:rsidRPr="00D80DC1">
        <w:rPr>
          <w:rFonts w:ascii="Times New Roman" w:hAnsi="Times New Roman"/>
          <w:b/>
          <w:sz w:val="28"/>
          <w:szCs w:val="28"/>
        </w:rPr>
        <w:t xml:space="preserve">КОНТРОЛЬНО-НАДЗОРНОЙ ДЕЯТЕЛЬНОСТИ НАДЗОРА В ОБЛАСТИ БЕЗОПАСНОСТИ ГИДРОТЕХНИЧЕСКИХ СООРУЖЕНИЙ </w:t>
      </w:r>
      <w:r w:rsidRPr="00D80DC1">
        <w:rPr>
          <w:rFonts w:ascii="Times New Roman" w:hAnsi="Times New Roman"/>
          <w:b/>
          <w:bCs/>
          <w:sz w:val="28"/>
          <w:szCs w:val="28"/>
        </w:rPr>
        <w:t xml:space="preserve">ЗА </w:t>
      </w:r>
      <w:r w:rsidR="00505DAB">
        <w:rPr>
          <w:rFonts w:ascii="Times New Roman" w:hAnsi="Times New Roman"/>
          <w:b/>
          <w:bCs/>
          <w:sz w:val="28"/>
          <w:szCs w:val="28"/>
        </w:rPr>
        <w:t>9</w:t>
      </w:r>
      <w:r w:rsidRPr="00D80DC1">
        <w:rPr>
          <w:rFonts w:ascii="Times New Roman" w:hAnsi="Times New Roman"/>
          <w:b/>
          <w:bCs/>
          <w:sz w:val="28"/>
          <w:szCs w:val="28"/>
        </w:rPr>
        <w:t xml:space="preserve"> МЕСЯЦЕВ 20</w:t>
      </w:r>
      <w:r w:rsidR="00C7764A">
        <w:rPr>
          <w:rFonts w:ascii="Times New Roman" w:hAnsi="Times New Roman"/>
          <w:b/>
          <w:bCs/>
          <w:sz w:val="28"/>
          <w:szCs w:val="28"/>
        </w:rPr>
        <w:t>20</w:t>
      </w:r>
      <w:r w:rsidRPr="00D80DC1">
        <w:rPr>
          <w:rFonts w:ascii="Times New Roman" w:hAnsi="Times New Roman"/>
          <w:b/>
          <w:bCs/>
          <w:sz w:val="28"/>
          <w:szCs w:val="28"/>
        </w:rPr>
        <w:t xml:space="preserve"> ГОДА</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 июля 2004 года № 401 и Положением о федеральном государственном надзоре в области безопасности гидротехнических сооружений, утвержденным постановлением Правительства Российской Федерации от 27.10.2012 № 1108 за Ростехнадзором закреплены функции по осуществлению федерального государственного надзора в области безопасности гидротехнических сооружений (за исключением судоходных и портовых гидротехнических сооружений) (далее – ГТС).</w:t>
      </w:r>
    </w:p>
    <w:p w:rsidR="003802E3" w:rsidRPr="000C7E4F" w:rsidRDefault="003802E3"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Общее количество поднадзорных Управлению ГТС (комплексов ГТС) промышленности, энергетики и водохозяйственного комплекса составило 2</w:t>
      </w:r>
      <w:r w:rsidR="000C7E4F" w:rsidRPr="000C7E4F">
        <w:rPr>
          <w:rFonts w:ascii="Times New Roman" w:eastAsia="Times New Roman" w:hAnsi="Times New Roman" w:cs="Times New Roman"/>
          <w:color w:val="000000"/>
          <w:sz w:val="28"/>
          <w:szCs w:val="28"/>
        </w:rPr>
        <w:t>955</w:t>
      </w:r>
      <w:r w:rsidRPr="000C7E4F">
        <w:rPr>
          <w:rFonts w:ascii="Times New Roman" w:eastAsia="Times New Roman" w:hAnsi="Times New Roman" w:cs="Times New Roman"/>
          <w:color w:val="000000"/>
          <w:sz w:val="28"/>
          <w:szCs w:val="28"/>
        </w:rPr>
        <w:t>.</w:t>
      </w:r>
    </w:p>
    <w:p w:rsidR="003802E3" w:rsidRPr="000C7E4F" w:rsidRDefault="003802E3"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из них: </w:t>
      </w:r>
    </w:p>
    <w:p w:rsidR="003802E3" w:rsidRPr="000C7E4F" w:rsidRDefault="000C7E4F"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16</w:t>
      </w:r>
      <w:r w:rsidR="003802E3" w:rsidRPr="000C7E4F">
        <w:rPr>
          <w:rFonts w:ascii="Times New Roman" w:eastAsia="Times New Roman" w:hAnsi="Times New Roman" w:cs="Times New Roman"/>
          <w:color w:val="000000"/>
          <w:sz w:val="28"/>
          <w:szCs w:val="28"/>
        </w:rPr>
        <w:t xml:space="preserve"> комплексов ГТС промышленности;</w:t>
      </w:r>
    </w:p>
    <w:p w:rsidR="003802E3" w:rsidRPr="000C7E4F" w:rsidRDefault="000C7E4F"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50</w:t>
      </w:r>
      <w:r w:rsidR="003802E3" w:rsidRPr="000C7E4F">
        <w:rPr>
          <w:rFonts w:ascii="Times New Roman" w:eastAsia="Times New Roman" w:hAnsi="Times New Roman" w:cs="Times New Roman"/>
          <w:color w:val="000000"/>
          <w:sz w:val="28"/>
          <w:szCs w:val="28"/>
        </w:rPr>
        <w:t xml:space="preserve"> комплексов ГТС объектов энергетики;</w:t>
      </w:r>
    </w:p>
    <w:p w:rsidR="003802E3" w:rsidRPr="000C7E4F" w:rsidRDefault="003802E3"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28</w:t>
      </w:r>
      <w:r w:rsidR="000C7E4F" w:rsidRPr="000C7E4F">
        <w:rPr>
          <w:rFonts w:ascii="Times New Roman" w:eastAsia="Times New Roman" w:hAnsi="Times New Roman" w:cs="Times New Roman"/>
          <w:color w:val="000000"/>
          <w:sz w:val="28"/>
          <w:szCs w:val="28"/>
        </w:rPr>
        <w:t>89</w:t>
      </w:r>
      <w:r w:rsidRPr="000C7E4F">
        <w:rPr>
          <w:rFonts w:ascii="Times New Roman" w:eastAsia="Times New Roman" w:hAnsi="Times New Roman" w:cs="Times New Roman"/>
          <w:color w:val="000000"/>
          <w:sz w:val="28"/>
          <w:szCs w:val="28"/>
        </w:rPr>
        <w:t xml:space="preserve"> ГТС водохозяйственного комплекса, в том числе бесхозяйные</w:t>
      </w:r>
    </w:p>
    <w:p w:rsidR="003802E3" w:rsidRPr="000C7E4F" w:rsidRDefault="003802E3"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ГТС – </w:t>
      </w:r>
      <w:r w:rsidR="000C7E4F" w:rsidRPr="000C7E4F">
        <w:rPr>
          <w:rFonts w:ascii="Times New Roman" w:eastAsia="Times New Roman" w:hAnsi="Times New Roman" w:cs="Times New Roman"/>
          <w:color w:val="000000"/>
          <w:sz w:val="28"/>
          <w:szCs w:val="28"/>
        </w:rPr>
        <w:t>1281</w:t>
      </w:r>
      <w:r w:rsidRPr="000C7E4F">
        <w:rPr>
          <w:rFonts w:ascii="Times New Roman" w:eastAsia="Times New Roman" w:hAnsi="Times New Roman" w:cs="Times New Roman"/>
          <w:color w:val="000000"/>
          <w:sz w:val="28"/>
          <w:szCs w:val="28"/>
        </w:rPr>
        <w:t>.</w:t>
      </w:r>
    </w:p>
    <w:p w:rsidR="003802E3" w:rsidRPr="000C7E4F" w:rsidRDefault="003802E3"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ГТС распределены по классам следующим образом: </w:t>
      </w:r>
    </w:p>
    <w:p w:rsidR="003802E3" w:rsidRPr="000C7E4F" w:rsidRDefault="003802E3"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I класса – 18 комплексов; </w:t>
      </w:r>
    </w:p>
    <w:p w:rsidR="003802E3" w:rsidRPr="000C7E4F" w:rsidRDefault="003802E3"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II класса – </w:t>
      </w:r>
      <w:r w:rsidR="000C7E4F" w:rsidRPr="000C7E4F">
        <w:rPr>
          <w:rFonts w:ascii="Times New Roman" w:eastAsia="Times New Roman" w:hAnsi="Times New Roman" w:cs="Times New Roman"/>
          <w:color w:val="000000"/>
          <w:sz w:val="28"/>
          <w:szCs w:val="28"/>
        </w:rPr>
        <w:t>23</w:t>
      </w:r>
      <w:r w:rsidRPr="000C7E4F">
        <w:rPr>
          <w:rFonts w:ascii="Times New Roman" w:eastAsia="Times New Roman" w:hAnsi="Times New Roman" w:cs="Times New Roman"/>
          <w:color w:val="000000"/>
          <w:sz w:val="28"/>
          <w:szCs w:val="28"/>
        </w:rPr>
        <w:t xml:space="preserve"> комплексов; </w:t>
      </w:r>
    </w:p>
    <w:p w:rsidR="003802E3" w:rsidRPr="000C7E4F" w:rsidRDefault="003802E3"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III класс – </w:t>
      </w:r>
      <w:r w:rsidR="000C7E4F" w:rsidRPr="000C7E4F">
        <w:rPr>
          <w:rFonts w:ascii="Times New Roman" w:eastAsia="Times New Roman" w:hAnsi="Times New Roman" w:cs="Times New Roman"/>
          <w:color w:val="000000"/>
          <w:sz w:val="28"/>
          <w:szCs w:val="28"/>
        </w:rPr>
        <w:t>563</w:t>
      </w:r>
      <w:r w:rsidRPr="000C7E4F">
        <w:rPr>
          <w:rFonts w:ascii="Times New Roman" w:eastAsia="Times New Roman" w:hAnsi="Times New Roman" w:cs="Times New Roman"/>
          <w:color w:val="000000"/>
          <w:sz w:val="28"/>
          <w:szCs w:val="28"/>
        </w:rPr>
        <w:t xml:space="preserve"> комплексов; </w:t>
      </w:r>
    </w:p>
    <w:p w:rsidR="003802E3" w:rsidRPr="000C7E4F" w:rsidRDefault="003802E3"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IV класса – </w:t>
      </w:r>
      <w:r w:rsidR="000C7E4F" w:rsidRPr="000C7E4F">
        <w:rPr>
          <w:rFonts w:ascii="Times New Roman" w:eastAsia="Times New Roman" w:hAnsi="Times New Roman" w:cs="Times New Roman"/>
          <w:color w:val="000000"/>
          <w:sz w:val="28"/>
          <w:szCs w:val="28"/>
        </w:rPr>
        <w:t>2351</w:t>
      </w:r>
      <w:r w:rsidRPr="000C7E4F">
        <w:rPr>
          <w:rFonts w:ascii="Times New Roman" w:eastAsia="Times New Roman" w:hAnsi="Times New Roman" w:cs="Times New Roman"/>
          <w:color w:val="000000"/>
          <w:sz w:val="28"/>
          <w:szCs w:val="28"/>
        </w:rPr>
        <w:t xml:space="preserve"> комплекс.</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Режим постоянного государственного надзора установлен </w:t>
      </w:r>
      <w:r w:rsidRPr="000C7E4F">
        <w:rPr>
          <w:rFonts w:ascii="Times New Roman" w:eastAsia="Times New Roman" w:hAnsi="Times New Roman" w:cs="Times New Roman"/>
          <w:color w:val="000000"/>
          <w:sz w:val="28"/>
          <w:szCs w:val="28"/>
        </w:rPr>
        <w:br/>
        <w:t>на 1</w:t>
      </w:r>
      <w:r w:rsidR="000C7E4F" w:rsidRPr="000C7E4F">
        <w:rPr>
          <w:rFonts w:ascii="Times New Roman" w:eastAsia="Times New Roman" w:hAnsi="Times New Roman" w:cs="Times New Roman"/>
          <w:color w:val="000000"/>
          <w:sz w:val="28"/>
          <w:szCs w:val="28"/>
        </w:rPr>
        <w:t>8</w:t>
      </w:r>
      <w:r w:rsidRPr="000C7E4F">
        <w:rPr>
          <w:rFonts w:ascii="Times New Roman" w:eastAsia="Times New Roman" w:hAnsi="Times New Roman" w:cs="Times New Roman"/>
          <w:color w:val="000000"/>
          <w:sz w:val="28"/>
          <w:szCs w:val="28"/>
        </w:rPr>
        <w:t xml:space="preserve"> комплексах ГТС.</w:t>
      </w:r>
    </w:p>
    <w:p w:rsidR="003802E3" w:rsidRPr="00186806" w:rsidRDefault="003802E3" w:rsidP="003802E3">
      <w:pPr>
        <w:spacing w:after="0" w:line="360" w:lineRule="auto"/>
        <w:ind w:firstLine="709"/>
        <w:jc w:val="both"/>
        <w:rPr>
          <w:rFonts w:ascii="Times New Roman" w:hAnsi="Times New Roman"/>
          <w:sz w:val="28"/>
          <w:szCs w:val="28"/>
        </w:rPr>
      </w:pPr>
      <w:r w:rsidRPr="00186806">
        <w:rPr>
          <w:rFonts w:ascii="Times New Roman" w:hAnsi="Times New Roman"/>
          <w:noProof/>
          <w:sz w:val="28"/>
          <w:szCs w:val="28"/>
        </w:rPr>
        <w:lastRenderedPageBreak/>
        <w:drawing>
          <wp:inline distT="0" distB="0" distL="0" distR="0">
            <wp:extent cx="5596126" cy="2567635"/>
            <wp:effectExtent l="0" t="0" r="5080" b="4445"/>
            <wp:docPr id="1" name="Рисунок 1" descr="C:\Users\RTH\Desktop\Новая папка\водоем-отстой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TH\Desktop\Новая папка\водоем-отстойник.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6126" cy="2567635"/>
                    </a:xfrm>
                    <a:prstGeom prst="rect">
                      <a:avLst/>
                    </a:prstGeom>
                    <a:noFill/>
                    <a:ln>
                      <a:noFill/>
                    </a:ln>
                  </pic:spPr>
                </pic:pic>
              </a:graphicData>
            </a:graphic>
          </wp:inline>
        </w:drawing>
      </w:r>
    </w:p>
    <w:p w:rsidR="00973F34" w:rsidRPr="00973F34" w:rsidRDefault="00973F34" w:rsidP="00973F34">
      <w:pPr>
        <w:spacing w:after="0"/>
        <w:ind w:firstLine="709"/>
        <w:jc w:val="both"/>
        <w:rPr>
          <w:rFonts w:ascii="Times New Roman" w:hAnsi="Times New Roman" w:cs="Times New Roman"/>
          <w:bCs/>
          <w:color w:val="000000"/>
          <w:sz w:val="28"/>
          <w:szCs w:val="28"/>
        </w:rPr>
      </w:pPr>
      <w:r w:rsidRPr="00973F34">
        <w:rPr>
          <w:rFonts w:ascii="Times New Roman" w:hAnsi="Times New Roman" w:cs="Times New Roman"/>
          <w:color w:val="000000"/>
          <w:sz w:val="28"/>
          <w:szCs w:val="28"/>
        </w:rPr>
        <w:t>За отчетный период проведено 96 проверок</w:t>
      </w:r>
      <w:r w:rsidRPr="00973F34">
        <w:rPr>
          <w:rFonts w:ascii="Times New Roman" w:hAnsi="Times New Roman" w:cs="Times New Roman"/>
          <w:bCs/>
          <w:color w:val="000000"/>
          <w:sz w:val="28"/>
          <w:szCs w:val="28"/>
        </w:rPr>
        <w:t>, из них: 8 – плановых, 13 – внеплановых, 75 – в режиме постоянного государственного надзора.</w:t>
      </w:r>
      <w:r w:rsidRPr="00973F34">
        <w:rPr>
          <w:rFonts w:ascii="Times New Roman" w:hAnsi="Times New Roman" w:cs="Times New Roman"/>
          <w:color w:val="000000"/>
          <w:sz w:val="28"/>
          <w:szCs w:val="28"/>
        </w:rPr>
        <w:t xml:space="preserve"> В ходе проверок выявлено 575 нарушений, наложено 63 административных наказания в виде штрафа на общую сумму 4674 тыс. руб.</w:t>
      </w:r>
    </w:p>
    <w:p w:rsidR="00973F34" w:rsidRPr="00973F34" w:rsidRDefault="00973F34" w:rsidP="00973F34">
      <w:pPr>
        <w:tabs>
          <w:tab w:val="left" w:pos="709"/>
        </w:tabs>
        <w:spacing w:after="0"/>
        <w:ind w:firstLine="709"/>
        <w:jc w:val="both"/>
        <w:rPr>
          <w:rFonts w:ascii="Times New Roman" w:hAnsi="Times New Roman" w:cs="Times New Roman"/>
          <w:color w:val="000000"/>
          <w:sz w:val="28"/>
          <w:szCs w:val="28"/>
        </w:rPr>
      </w:pPr>
      <w:r w:rsidRPr="00973F34">
        <w:rPr>
          <w:rFonts w:ascii="Times New Roman" w:hAnsi="Times New Roman" w:cs="Times New Roman"/>
          <w:color w:val="000000"/>
          <w:sz w:val="28"/>
          <w:szCs w:val="28"/>
        </w:rPr>
        <w:t>Основные проблемы, связанные с обеспечением безопасности и противоаварийной устойчивости создают объекты ГТС водохозяйственного комплекса, которые можно расставить в следующем порядке:</w:t>
      </w:r>
    </w:p>
    <w:p w:rsidR="00973F34" w:rsidRPr="00973F34" w:rsidRDefault="00973F34" w:rsidP="00973F34">
      <w:pPr>
        <w:numPr>
          <w:ilvl w:val="0"/>
          <w:numId w:val="20"/>
        </w:numPr>
        <w:spacing w:after="0"/>
        <w:ind w:left="0" w:firstLine="709"/>
        <w:jc w:val="both"/>
        <w:rPr>
          <w:rFonts w:ascii="Times New Roman" w:hAnsi="Times New Roman" w:cs="Times New Roman"/>
          <w:color w:val="000000"/>
          <w:sz w:val="28"/>
          <w:szCs w:val="28"/>
        </w:rPr>
      </w:pPr>
      <w:r w:rsidRPr="00973F34">
        <w:rPr>
          <w:rFonts w:ascii="Times New Roman" w:hAnsi="Times New Roman" w:cs="Times New Roman"/>
          <w:color w:val="000000"/>
          <w:sz w:val="28"/>
          <w:szCs w:val="28"/>
        </w:rPr>
        <w:t>Отсутствие финансирования обязательных мероприятий по соблюдению требований, установленных в нормативных правовых актах и нормативных технических документах в области безопасности ГТС. Данная проблема относится к предприятиям всех форм собственности.</w:t>
      </w:r>
    </w:p>
    <w:p w:rsidR="00973F34" w:rsidRPr="00973F34" w:rsidRDefault="00973F34" w:rsidP="00973F34">
      <w:pPr>
        <w:numPr>
          <w:ilvl w:val="0"/>
          <w:numId w:val="20"/>
        </w:numPr>
        <w:spacing w:after="0"/>
        <w:ind w:left="0" w:firstLine="709"/>
        <w:jc w:val="both"/>
        <w:rPr>
          <w:rFonts w:ascii="Times New Roman" w:hAnsi="Times New Roman" w:cs="Times New Roman"/>
          <w:color w:val="000000"/>
          <w:sz w:val="28"/>
          <w:szCs w:val="28"/>
        </w:rPr>
      </w:pPr>
      <w:r w:rsidRPr="00973F34">
        <w:rPr>
          <w:rFonts w:ascii="Times New Roman" w:hAnsi="Times New Roman" w:cs="Times New Roman"/>
          <w:color w:val="000000"/>
          <w:sz w:val="28"/>
          <w:szCs w:val="28"/>
        </w:rPr>
        <w:t>Отсутствие квалифицированного персонала и достаточной численности служб эксплуатации на объектах.</w:t>
      </w:r>
    </w:p>
    <w:p w:rsidR="003802E3" w:rsidRPr="00B555CB" w:rsidRDefault="003802E3" w:rsidP="00B555CB">
      <w:pPr>
        <w:spacing w:after="0"/>
        <w:ind w:firstLine="709"/>
        <w:jc w:val="both"/>
        <w:rPr>
          <w:rFonts w:ascii="Times New Roman" w:eastAsia="Times New Roman" w:hAnsi="Times New Roman" w:cs="Times New Roman"/>
          <w:color w:val="000000"/>
          <w:sz w:val="28"/>
          <w:szCs w:val="28"/>
        </w:rPr>
      </w:pPr>
      <w:r w:rsidRPr="000C7E4F">
        <w:rPr>
          <w:rFonts w:ascii="Times New Roman" w:eastAsia="Times New Roman" w:hAnsi="Times New Roman" w:cs="Times New Roman"/>
          <w:color w:val="000000"/>
          <w:sz w:val="28"/>
          <w:szCs w:val="28"/>
        </w:rPr>
        <w:t xml:space="preserve">По состоянию на 30 </w:t>
      </w:r>
      <w:r w:rsidR="00505DAB" w:rsidRPr="000C7E4F">
        <w:rPr>
          <w:rFonts w:ascii="Times New Roman" w:eastAsia="Times New Roman" w:hAnsi="Times New Roman" w:cs="Times New Roman"/>
          <w:color w:val="000000"/>
          <w:sz w:val="28"/>
          <w:szCs w:val="28"/>
        </w:rPr>
        <w:t>сентября</w:t>
      </w:r>
      <w:r w:rsidRPr="000C7E4F">
        <w:rPr>
          <w:rFonts w:ascii="Times New Roman" w:eastAsia="Times New Roman" w:hAnsi="Times New Roman" w:cs="Times New Roman"/>
          <w:color w:val="000000"/>
          <w:sz w:val="28"/>
          <w:szCs w:val="28"/>
        </w:rPr>
        <w:t xml:space="preserve"> 2019 года бесхозяйные ГТС находятся </w:t>
      </w:r>
      <w:r w:rsidRPr="000C7E4F">
        <w:rPr>
          <w:rFonts w:ascii="Times New Roman" w:eastAsia="Times New Roman" w:hAnsi="Times New Roman" w:cs="Times New Roman"/>
          <w:color w:val="000000"/>
          <w:sz w:val="28"/>
          <w:szCs w:val="28"/>
        </w:rPr>
        <w:br/>
        <w:t>в 3 субъектах Северо-Кавказского федерального округа Российской Федерации: Ставропольский край - 12</w:t>
      </w:r>
      <w:r w:rsidR="000C7E4F" w:rsidRPr="000C7E4F">
        <w:rPr>
          <w:rFonts w:ascii="Times New Roman" w:eastAsia="Times New Roman" w:hAnsi="Times New Roman" w:cs="Times New Roman"/>
          <w:color w:val="000000"/>
          <w:sz w:val="28"/>
          <w:szCs w:val="28"/>
        </w:rPr>
        <w:t>42</w:t>
      </w:r>
      <w:r w:rsidRPr="000C7E4F">
        <w:rPr>
          <w:rFonts w:ascii="Times New Roman" w:eastAsia="Times New Roman" w:hAnsi="Times New Roman" w:cs="Times New Roman"/>
          <w:color w:val="000000"/>
          <w:sz w:val="28"/>
          <w:szCs w:val="28"/>
        </w:rPr>
        <w:t xml:space="preserve">, КЧР - </w:t>
      </w:r>
      <w:r w:rsidR="000C7E4F" w:rsidRPr="000C7E4F">
        <w:rPr>
          <w:rFonts w:ascii="Times New Roman" w:eastAsia="Times New Roman" w:hAnsi="Times New Roman" w:cs="Times New Roman"/>
          <w:color w:val="000000"/>
          <w:sz w:val="28"/>
          <w:szCs w:val="28"/>
        </w:rPr>
        <w:t>38</w:t>
      </w:r>
      <w:r w:rsidRPr="000C7E4F">
        <w:rPr>
          <w:rFonts w:ascii="Times New Roman" w:eastAsia="Times New Roman" w:hAnsi="Times New Roman" w:cs="Times New Roman"/>
          <w:color w:val="000000"/>
          <w:sz w:val="28"/>
          <w:szCs w:val="28"/>
        </w:rPr>
        <w:t xml:space="preserve"> и КБР - 1 и насчитывают: </w:t>
      </w:r>
      <w:r w:rsidR="000C7E4F" w:rsidRPr="000C7E4F">
        <w:rPr>
          <w:rFonts w:ascii="Times New Roman" w:eastAsia="Times New Roman" w:hAnsi="Times New Roman" w:cs="Times New Roman"/>
          <w:color w:val="000000"/>
          <w:sz w:val="28"/>
          <w:szCs w:val="28"/>
        </w:rPr>
        <w:t>1281</w:t>
      </w:r>
      <w:r w:rsidRPr="000C7E4F">
        <w:rPr>
          <w:rFonts w:ascii="Times New Roman" w:eastAsia="Times New Roman" w:hAnsi="Times New Roman" w:cs="Times New Roman"/>
          <w:color w:val="000000"/>
          <w:sz w:val="28"/>
          <w:szCs w:val="28"/>
        </w:rPr>
        <w:t xml:space="preserve"> гидротехнических сооружений.</w:t>
      </w:r>
    </w:p>
    <w:p w:rsidR="003802E3" w:rsidRPr="000441A7" w:rsidRDefault="003802E3" w:rsidP="003802E3">
      <w:pPr>
        <w:spacing w:after="0"/>
        <w:ind w:firstLine="709"/>
        <w:jc w:val="both"/>
        <w:rPr>
          <w:rFonts w:ascii="Times New Roman" w:eastAsia="Times New Roman" w:hAnsi="Times New Roman" w:cs="Times New Roman"/>
          <w:color w:val="000000"/>
          <w:sz w:val="28"/>
          <w:szCs w:val="28"/>
        </w:rPr>
      </w:pPr>
      <w:r w:rsidRPr="000441A7">
        <w:rPr>
          <w:rFonts w:ascii="Times New Roman" w:eastAsia="Times New Roman" w:hAnsi="Times New Roman" w:cs="Times New Roman"/>
          <w:color w:val="000000"/>
          <w:sz w:val="28"/>
          <w:szCs w:val="28"/>
        </w:rPr>
        <w:t>Управлением проводится работа по возращению в правовое поле бесхозяйных ГТС и привлечению ответственных лиц к административной ответственности за нарушение обязательных требований  в сфере безопасности ГТС.</w:t>
      </w:r>
    </w:p>
    <w:p w:rsidR="00434022" w:rsidRPr="00186806" w:rsidRDefault="00434022" w:rsidP="00434022">
      <w:pPr>
        <w:spacing w:after="0" w:line="240" w:lineRule="auto"/>
        <w:jc w:val="center"/>
        <w:rPr>
          <w:rFonts w:ascii="Times New Roman" w:hAnsi="Times New Roman"/>
          <w:b/>
          <w:sz w:val="28"/>
          <w:szCs w:val="28"/>
        </w:rPr>
      </w:pPr>
      <w:r w:rsidRPr="00186806">
        <w:rPr>
          <w:rFonts w:ascii="Times New Roman" w:hAnsi="Times New Roman"/>
          <w:b/>
          <w:sz w:val="28"/>
          <w:szCs w:val="28"/>
        </w:rPr>
        <w:t>Типовые и массовые нарушения обязательных требований в сфере надзора за ГТС с возможными мероприятиями по их устранению.</w:t>
      </w:r>
    </w:p>
    <w:p w:rsidR="00574A7A" w:rsidRDefault="00574A7A" w:rsidP="00574A7A">
      <w:pPr>
        <w:spacing w:after="0" w:line="240" w:lineRule="auto"/>
        <w:jc w:val="center"/>
        <w:rPr>
          <w:rFonts w:ascii="Times New Roman" w:hAnsi="Times New Roman"/>
          <w:sz w:val="28"/>
          <w:szCs w:val="28"/>
        </w:rPr>
      </w:pPr>
    </w:p>
    <w:p w:rsidR="00F83386" w:rsidRDefault="00F83386" w:rsidP="00574A7A">
      <w:pPr>
        <w:spacing w:after="0" w:line="240" w:lineRule="auto"/>
        <w:jc w:val="center"/>
        <w:rPr>
          <w:rFonts w:ascii="Times New Roman" w:hAnsi="Times New Roman"/>
          <w:sz w:val="28"/>
          <w:szCs w:val="28"/>
        </w:rPr>
      </w:pPr>
    </w:p>
    <w:p w:rsidR="00F83386" w:rsidRDefault="00F83386" w:rsidP="00574A7A">
      <w:pPr>
        <w:spacing w:after="0" w:line="240" w:lineRule="auto"/>
        <w:jc w:val="center"/>
        <w:rPr>
          <w:rFonts w:ascii="Times New Roman" w:hAnsi="Times New Roman"/>
          <w:sz w:val="28"/>
          <w:szCs w:val="28"/>
        </w:rPr>
      </w:pPr>
    </w:p>
    <w:p w:rsidR="00F83386" w:rsidRDefault="00F83386" w:rsidP="00574A7A">
      <w:pPr>
        <w:spacing w:after="0" w:line="240" w:lineRule="auto"/>
        <w:jc w:val="center"/>
        <w:rPr>
          <w:rFonts w:ascii="Times New Roman" w:hAnsi="Times New Roman"/>
          <w:sz w:val="28"/>
          <w:szCs w:val="28"/>
        </w:rPr>
      </w:pPr>
    </w:p>
    <w:p w:rsidR="00F83386" w:rsidRPr="00186806" w:rsidRDefault="00F83386" w:rsidP="00574A7A">
      <w:pPr>
        <w:spacing w:after="0" w:line="240" w:lineRule="auto"/>
        <w:jc w:val="center"/>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
        <w:gridCol w:w="4872"/>
        <w:gridCol w:w="4059"/>
      </w:tblGrid>
      <w:tr w:rsidR="00574A7A" w:rsidRPr="00186806" w:rsidTr="001D0B40">
        <w:trPr>
          <w:trHeight w:val="405"/>
        </w:trPr>
        <w:tc>
          <w:tcPr>
            <w:tcW w:w="708"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jc w:val="center"/>
              <w:rPr>
                <w:rFonts w:ascii="Times New Roman" w:hAnsi="Times New Roman"/>
                <w:sz w:val="28"/>
                <w:szCs w:val="28"/>
              </w:rPr>
            </w:pPr>
            <w:r w:rsidRPr="00186806">
              <w:rPr>
                <w:rFonts w:ascii="Times New Roman" w:hAnsi="Times New Roman"/>
                <w:sz w:val="28"/>
                <w:szCs w:val="28"/>
              </w:rPr>
              <w:lastRenderedPageBreak/>
              <w:t>№ п/п</w:t>
            </w:r>
          </w:p>
        </w:tc>
        <w:tc>
          <w:tcPr>
            <w:tcW w:w="4872"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Выявленные нарушения обязательных требований</w:t>
            </w:r>
          </w:p>
        </w:tc>
        <w:tc>
          <w:tcPr>
            <w:tcW w:w="4059" w:type="dxa"/>
            <w:tcBorders>
              <w:top w:val="single" w:sz="4" w:space="0" w:color="auto"/>
              <w:left w:val="single" w:sz="4" w:space="0" w:color="auto"/>
              <w:bottom w:val="single" w:sz="4" w:space="0" w:color="auto"/>
              <w:right w:val="single" w:sz="4" w:space="0" w:color="auto"/>
            </w:tcBorders>
            <w:shd w:val="clear" w:color="auto" w:fill="DDD9C3"/>
            <w:vAlign w:val="center"/>
          </w:tcPr>
          <w:p w:rsidR="00574A7A" w:rsidRPr="00186806" w:rsidRDefault="00574A7A" w:rsidP="00EC497E">
            <w:pPr>
              <w:spacing w:line="240" w:lineRule="auto"/>
              <w:jc w:val="center"/>
              <w:rPr>
                <w:rFonts w:ascii="Times New Roman" w:hAnsi="Times New Roman"/>
                <w:sz w:val="28"/>
                <w:szCs w:val="28"/>
              </w:rPr>
            </w:pPr>
            <w:r w:rsidRPr="00186806">
              <w:rPr>
                <w:rFonts w:ascii="Times New Roman" w:hAnsi="Times New Roman"/>
                <w:sz w:val="28"/>
                <w:szCs w:val="28"/>
              </w:rPr>
              <w:t>Возможные мероприятия по их устранению</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соблюдение обязательных требований при строительстве, капитальном ремонте, эксплуатации, реконструкции, консервации и ликвидации ГТС, а также их техническое обслуживание, эксплуатационный контроль и текущий ремонт.</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контроль (мониторинг) за показателями состояния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Обеспечивается контроль (мониторинг) за показателями состояния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осуществляется оценка безопасности ГТС, в том числе оценка безопасности ГТС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На постоянной основе осуществлять оценку безопасности ГТС, в том числе оценку и анализ причин ее снижения с учетом работы в каскаде, вредных природных и техногенных воздействий, результатов хозяйственной и иной деятельности, в том числе деятельности, связанной со строительством и с эксплуатацией объектов на водных объектах и на прилегающих к ним территориях ниже и выше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разработка и своевременное уточнение критериев безопасности ГТС, а также правил его эксплуатации.</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разработку и своевременное уточнение критериев безопасности ГТС, а также разработку и утверждение правил эксплуатации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8C3924">
            <w:pPr>
              <w:spacing w:line="240" w:lineRule="auto"/>
              <w:rPr>
                <w:rFonts w:ascii="Times New Roman" w:hAnsi="Times New Roman"/>
                <w:sz w:val="28"/>
                <w:szCs w:val="28"/>
              </w:rPr>
            </w:pPr>
            <w:r w:rsidRPr="00186806">
              <w:rPr>
                <w:rFonts w:ascii="Times New Roman" w:hAnsi="Times New Roman"/>
                <w:sz w:val="28"/>
                <w:szCs w:val="28"/>
              </w:rPr>
              <w:t>Не развива</w:t>
            </w:r>
            <w:r w:rsidR="008C3924" w:rsidRPr="00186806">
              <w:rPr>
                <w:rFonts w:ascii="Times New Roman" w:hAnsi="Times New Roman"/>
                <w:sz w:val="28"/>
                <w:szCs w:val="28"/>
              </w:rPr>
              <w:t>ю</w:t>
            </w:r>
            <w:r w:rsidRPr="00186806">
              <w:rPr>
                <w:rFonts w:ascii="Times New Roman" w:hAnsi="Times New Roman"/>
                <w:sz w:val="28"/>
                <w:szCs w:val="28"/>
              </w:rPr>
              <w:t>тся системы контроля за состоянием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Принять меры по оснащению ГТС системами контроля(для 1-3 класса ЛСО, 4 класса водомерными рейками и реперами)</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lastRenderedPageBreak/>
              <w:t>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анализируются причины снижения безопасности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Систематически анализировать причины снижения безопасности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7.</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8C3924">
            <w:pPr>
              <w:spacing w:line="240" w:lineRule="auto"/>
              <w:rPr>
                <w:rFonts w:ascii="Times New Roman" w:hAnsi="Times New Roman"/>
                <w:sz w:val="28"/>
                <w:szCs w:val="28"/>
              </w:rPr>
            </w:pPr>
            <w:r w:rsidRPr="00186806">
              <w:rPr>
                <w:rFonts w:ascii="Times New Roman" w:hAnsi="Times New Roman"/>
                <w:sz w:val="28"/>
                <w:szCs w:val="28"/>
              </w:rPr>
              <w:t>Не своевременно осуществляется разработка и реализаци</w:t>
            </w:r>
            <w:r w:rsidR="008C3924" w:rsidRPr="00186806">
              <w:rPr>
                <w:rFonts w:ascii="Times New Roman" w:hAnsi="Times New Roman"/>
                <w:sz w:val="28"/>
                <w:szCs w:val="28"/>
              </w:rPr>
              <w:t>я</w:t>
            </w:r>
            <w:r w:rsidRPr="00186806">
              <w:rPr>
                <w:rFonts w:ascii="Times New Roman" w:hAnsi="Times New Roman"/>
                <w:sz w:val="28"/>
                <w:szCs w:val="28"/>
              </w:rPr>
              <w:t xml:space="preserve"> мер по обеспечению технически исправного состояния ГТС и его безопасности, а также по предотвращению авари</w:t>
            </w:r>
            <w:r w:rsidR="008C3924" w:rsidRPr="00186806">
              <w:rPr>
                <w:rFonts w:ascii="Times New Roman" w:hAnsi="Times New Roman"/>
                <w:sz w:val="28"/>
                <w:szCs w:val="28"/>
              </w:rPr>
              <w:t xml:space="preserve">й </w:t>
            </w:r>
            <w:r w:rsidRPr="00186806">
              <w:rPr>
                <w:rFonts w:ascii="Times New Roman" w:hAnsi="Times New Roman"/>
                <w:sz w:val="28"/>
                <w:szCs w:val="28"/>
              </w:rPr>
              <w:t>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разработку и реализацию мероприятий направленных на поддержание ГТС в технически исправном и безопасном состоянии сооружения, а также по недопущению возникновении аварии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8.</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обеспечивается проведение регулярных обследований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проведение регулярных обследований ГТС.</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9.</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CC659E">
            <w:pPr>
              <w:spacing w:line="240" w:lineRule="auto"/>
              <w:rPr>
                <w:rFonts w:ascii="Times New Roman" w:hAnsi="Times New Roman"/>
                <w:sz w:val="28"/>
                <w:szCs w:val="28"/>
              </w:rPr>
            </w:pPr>
            <w:r w:rsidRPr="00186806">
              <w:rPr>
                <w:rFonts w:ascii="Times New Roman" w:hAnsi="Times New Roman"/>
                <w:sz w:val="28"/>
                <w:szCs w:val="28"/>
              </w:rPr>
              <w:t>Отсутствует квалифицированная служба эксплуатаци</w:t>
            </w:r>
            <w:r w:rsidR="00CC659E" w:rsidRPr="00186806">
              <w:rPr>
                <w:rFonts w:ascii="Times New Roman" w:hAnsi="Times New Roman"/>
                <w:sz w:val="28"/>
                <w:szCs w:val="28"/>
              </w:rPr>
              <w:t>й</w:t>
            </w:r>
            <w:r w:rsidRPr="00186806">
              <w:rPr>
                <w:rFonts w:ascii="Times New Roman" w:hAnsi="Times New Roman"/>
                <w:sz w:val="28"/>
                <w:szCs w:val="28"/>
              </w:rPr>
              <w:t xml:space="preserve">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Эксплуатацию ГТС осуществлять квалифицированной службой эксплуатации.</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10.</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Отсутствует финансирование мероприятий по эксплуатации ГТС и обеспечению его безопасности.</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Обеспечить финансирование мероприятий по эксплуатации ГТС и обеспечению его безопасности.</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11.</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CC659E" w:rsidP="00EC497E">
            <w:pPr>
              <w:spacing w:line="240" w:lineRule="auto"/>
              <w:rPr>
                <w:rFonts w:ascii="Times New Roman" w:hAnsi="Times New Roman"/>
                <w:sz w:val="28"/>
                <w:szCs w:val="28"/>
              </w:rPr>
            </w:pPr>
            <w:r w:rsidRPr="00186806">
              <w:rPr>
                <w:rFonts w:ascii="Times New Roman" w:hAnsi="Times New Roman"/>
                <w:sz w:val="28"/>
                <w:szCs w:val="28"/>
              </w:rPr>
              <w:t>Отсутствую</w:t>
            </w:r>
            <w:r w:rsidR="00574A7A" w:rsidRPr="00186806">
              <w:rPr>
                <w:rFonts w:ascii="Times New Roman" w:hAnsi="Times New Roman"/>
                <w:sz w:val="28"/>
                <w:szCs w:val="28"/>
              </w:rPr>
              <w:t>т договор</w:t>
            </w:r>
            <w:r w:rsidRPr="00186806">
              <w:rPr>
                <w:rFonts w:ascii="Times New Roman" w:hAnsi="Times New Roman"/>
                <w:sz w:val="28"/>
                <w:szCs w:val="28"/>
              </w:rPr>
              <w:t>а</w:t>
            </w:r>
            <w:r w:rsidR="00574A7A" w:rsidRPr="00186806">
              <w:rPr>
                <w:rFonts w:ascii="Times New Roman" w:hAnsi="Times New Roman"/>
                <w:sz w:val="28"/>
                <w:szCs w:val="28"/>
              </w:rPr>
              <w:t xml:space="preserve"> обязательного страхования гражданской ответственности за причинение вреда в результате аварии на опасном объекте.</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Заключить договор обязательного страхования гражданской ответственности за причинение вреда в результате аварии на опасном объекте.</w:t>
            </w:r>
          </w:p>
        </w:tc>
      </w:tr>
      <w:tr w:rsidR="00574A7A" w:rsidRPr="00186806"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Pr="00186806" w:rsidRDefault="00574A7A" w:rsidP="00EC497E">
            <w:pPr>
              <w:suppressAutoHyphens/>
              <w:overflowPunct w:val="0"/>
              <w:autoSpaceDE w:val="0"/>
              <w:spacing w:after="0" w:line="240" w:lineRule="auto"/>
              <w:jc w:val="center"/>
              <w:rPr>
                <w:rFonts w:ascii="Times New Roman" w:hAnsi="Times New Roman"/>
                <w:sz w:val="28"/>
                <w:szCs w:val="28"/>
              </w:rPr>
            </w:pPr>
            <w:r w:rsidRPr="00186806">
              <w:rPr>
                <w:rFonts w:ascii="Times New Roman" w:hAnsi="Times New Roman"/>
                <w:sz w:val="28"/>
                <w:szCs w:val="28"/>
              </w:rPr>
              <w:t>12.</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Не осуществляется капитальный ремонт, реконструкция, консервация и ликвидация ГТС в случае его несоответствия обязательным требованиям.</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Pr="00186806" w:rsidRDefault="00574A7A" w:rsidP="00EC497E">
            <w:pPr>
              <w:spacing w:line="240" w:lineRule="auto"/>
              <w:rPr>
                <w:rFonts w:ascii="Times New Roman" w:hAnsi="Times New Roman"/>
                <w:sz w:val="28"/>
                <w:szCs w:val="28"/>
              </w:rPr>
            </w:pPr>
            <w:r w:rsidRPr="00186806">
              <w:rPr>
                <w:rFonts w:ascii="Times New Roman" w:hAnsi="Times New Roman"/>
                <w:sz w:val="28"/>
                <w:szCs w:val="28"/>
              </w:rPr>
              <w:t>При несоответствии обязательным требованиям безопасности осуществлять капитальный ремонт, реконструкцию, консервацию и ликвидацию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13.</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обеспечивается внесение в Регистр сведений о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Представить сведения для внесения в Регистр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14.</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Не представлена декларация безопасности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Разработать и представить Декларацию безопасности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t>15.</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 xml:space="preserve">Эксплуатация ГТС осуществляется </w:t>
            </w:r>
            <w:r>
              <w:rPr>
                <w:rFonts w:ascii="Times New Roman" w:hAnsi="Times New Roman"/>
                <w:sz w:val="28"/>
                <w:szCs w:val="28"/>
              </w:rPr>
              <w:lastRenderedPageBreak/>
              <w:t>без Разрешения на эксплуатацию.</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lastRenderedPageBreak/>
              <w:t xml:space="preserve">Получить Разрешение на </w:t>
            </w:r>
            <w:r>
              <w:rPr>
                <w:rFonts w:ascii="Times New Roman" w:hAnsi="Times New Roman"/>
                <w:sz w:val="28"/>
                <w:szCs w:val="28"/>
              </w:rPr>
              <w:lastRenderedPageBreak/>
              <w:t>эксплуатацию ГТС.</w:t>
            </w:r>
          </w:p>
        </w:tc>
      </w:tr>
      <w:tr w:rsidR="00574A7A" w:rsidTr="001D0B40">
        <w:tc>
          <w:tcPr>
            <w:tcW w:w="708" w:type="dxa"/>
            <w:tcBorders>
              <w:top w:val="single" w:sz="4" w:space="0" w:color="auto"/>
              <w:left w:val="single" w:sz="4" w:space="0" w:color="auto"/>
              <w:bottom w:val="single" w:sz="4" w:space="0" w:color="auto"/>
              <w:right w:val="single" w:sz="4" w:space="0" w:color="auto"/>
            </w:tcBorders>
            <w:shd w:val="clear" w:color="auto" w:fill="DDD9C3"/>
          </w:tcPr>
          <w:p w:rsidR="00574A7A" w:rsidRDefault="00574A7A" w:rsidP="00EC497E">
            <w:pPr>
              <w:suppressAutoHyphens/>
              <w:overflowPunct w:val="0"/>
              <w:autoSpaceDE w:val="0"/>
              <w:spacing w:after="0" w:line="240" w:lineRule="auto"/>
              <w:jc w:val="center"/>
              <w:rPr>
                <w:rFonts w:ascii="Times New Roman" w:hAnsi="Times New Roman"/>
                <w:sz w:val="28"/>
                <w:szCs w:val="28"/>
              </w:rPr>
            </w:pPr>
            <w:r>
              <w:rPr>
                <w:rFonts w:ascii="Times New Roman" w:hAnsi="Times New Roman"/>
                <w:sz w:val="28"/>
                <w:szCs w:val="28"/>
              </w:rPr>
              <w:lastRenderedPageBreak/>
              <w:t>16.</w:t>
            </w:r>
          </w:p>
        </w:tc>
        <w:tc>
          <w:tcPr>
            <w:tcW w:w="4872"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Отсутствует финансовое обеспечение гражданской ответственности в случае возмещения вреда, причиненного в результате аварии ГТС.</w:t>
            </w:r>
          </w:p>
        </w:tc>
        <w:tc>
          <w:tcPr>
            <w:tcW w:w="4059" w:type="dxa"/>
            <w:tcBorders>
              <w:top w:val="single" w:sz="4" w:space="0" w:color="auto"/>
              <w:left w:val="single" w:sz="4" w:space="0" w:color="auto"/>
              <w:bottom w:val="single" w:sz="4" w:space="0" w:color="auto"/>
              <w:right w:val="single" w:sz="4" w:space="0" w:color="auto"/>
            </w:tcBorders>
            <w:shd w:val="clear" w:color="auto" w:fill="EEECE1"/>
          </w:tcPr>
          <w:p w:rsidR="00574A7A" w:rsidRDefault="00574A7A" w:rsidP="00EC497E">
            <w:pPr>
              <w:spacing w:line="240" w:lineRule="auto"/>
              <w:rPr>
                <w:rFonts w:ascii="Times New Roman" w:hAnsi="Times New Roman"/>
                <w:sz w:val="28"/>
                <w:szCs w:val="28"/>
              </w:rPr>
            </w:pPr>
            <w:r>
              <w:rPr>
                <w:rFonts w:ascii="Times New Roman" w:hAnsi="Times New Roman"/>
                <w:sz w:val="28"/>
                <w:szCs w:val="28"/>
              </w:rPr>
              <w:t>Иметь финансовое обеспечение гражданской ответственности в случае возмещения вреда, причиненного в результате аварии ГТС за счет собственных средств собственника или эксплуатирующей организации, а также за счет страховой суммы, определенной договором страхования риска гражданской ответственности.</w:t>
            </w:r>
          </w:p>
        </w:tc>
      </w:tr>
    </w:tbl>
    <w:p w:rsidR="000441A7" w:rsidRPr="008259BD" w:rsidRDefault="000441A7" w:rsidP="0060080C">
      <w:pPr>
        <w:spacing w:after="0"/>
        <w:jc w:val="both"/>
        <w:rPr>
          <w:rFonts w:ascii="Times New Roman" w:eastAsia="Times New Roman" w:hAnsi="Times New Roman" w:cs="Times New Roman"/>
          <w:color w:val="FF0000"/>
          <w:sz w:val="28"/>
          <w:szCs w:val="28"/>
        </w:rPr>
      </w:pPr>
    </w:p>
    <w:p w:rsidR="003C29F5" w:rsidRPr="00AA25D3" w:rsidRDefault="003C29F5" w:rsidP="003C29F5">
      <w:pPr>
        <w:spacing w:after="0"/>
        <w:ind w:firstLine="709"/>
        <w:jc w:val="both"/>
        <w:rPr>
          <w:rFonts w:ascii="Times New Roman" w:eastAsia="Times New Roman" w:hAnsi="Times New Roman" w:cs="Times New Roman"/>
          <w:color w:val="000000"/>
          <w:sz w:val="28"/>
          <w:szCs w:val="28"/>
        </w:rPr>
      </w:pPr>
      <w:r w:rsidRPr="00AA25D3">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B65228" w:rsidRDefault="00B65228" w:rsidP="00ED7905">
      <w:pPr>
        <w:spacing w:after="0" w:line="240" w:lineRule="auto"/>
        <w:ind w:left="513" w:right="573"/>
        <w:jc w:val="center"/>
        <w:rPr>
          <w:rFonts w:ascii="Times New Roman" w:hAnsi="Times New Roman"/>
          <w:b/>
          <w:sz w:val="28"/>
          <w:szCs w:val="28"/>
        </w:rPr>
      </w:pPr>
    </w:p>
    <w:p w:rsidR="00ED7905" w:rsidRPr="00186806" w:rsidRDefault="00ED7905" w:rsidP="00ED7905">
      <w:pPr>
        <w:spacing w:after="0" w:line="240" w:lineRule="auto"/>
        <w:ind w:left="513" w:right="573"/>
        <w:jc w:val="center"/>
        <w:rPr>
          <w:rFonts w:ascii="Times New Roman" w:hAnsi="Times New Roman"/>
          <w:b/>
          <w:sz w:val="28"/>
          <w:szCs w:val="28"/>
        </w:rPr>
      </w:pPr>
      <w:r w:rsidRPr="00186806">
        <w:rPr>
          <w:rFonts w:ascii="Times New Roman" w:hAnsi="Times New Roman"/>
          <w:b/>
          <w:sz w:val="28"/>
          <w:szCs w:val="28"/>
        </w:rPr>
        <w:t xml:space="preserve">АНАЛИЗ ПРАВОПРИМЕНИТЕЛЬНОЙ ПРАКТИКИ </w:t>
      </w:r>
    </w:p>
    <w:p w:rsidR="00AF11D1" w:rsidRPr="00186806" w:rsidRDefault="00ED7905" w:rsidP="00ED7905">
      <w:pPr>
        <w:spacing w:after="0" w:line="240" w:lineRule="auto"/>
        <w:ind w:firstLine="709"/>
        <w:jc w:val="center"/>
        <w:rPr>
          <w:rFonts w:ascii="Times New Roman" w:eastAsia="Calibri" w:hAnsi="Times New Roman"/>
          <w:b/>
          <w:sz w:val="28"/>
          <w:szCs w:val="28"/>
        </w:rPr>
      </w:pPr>
      <w:r w:rsidRPr="00186806">
        <w:rPr>
          <w:rFonts w:ascii="Times New Roman" w:hAnsi="Times New Roman"/>
          <w:b/>
          <w:sz w:val="28"/>
          <w:szCs w:val="28"/>
        </w:rPr>
        <w:t>КОНТРОЛЬНО-НАДЗОРНОЙ ДЕЯТЕЛЬНОСТИ</w:t>
      </w:r>
      <w:r w:rsidRPr="00186806">
        <w:rPr>
          <w:rFonts w:ascii="Times New Roman" w:eastAsia="Calibri" w:hAnsi="Times New Roman"/>
          <w:b/>
          <w:sz w:val="28"/>
          <w:szCs w:val="28"/>
        </w:rPr>
        <w:t xml:space="preserve"> В СФЕРЕ ГОСУДАРСТВЕННОГО СТРОИТЕЛЬНОГО НАДЗОРА, НАДЗОРА ЗА ДЕЯТЕЛЬНОСТЬЮ САМОРЕГУЛИРУЕМЫХ ОРГАНИЗАЦИЙ </w:t>
      </w:r>
    </w:p>
    <w:p w:rsidR="00ED7905" w:rsidRDefault="00ED7905" w:rsidP="00ED7905">
      <w:pPr>
        <w:spacing w:after="0" w:line="240" w:lineRule="auto"/>
        <w:ind w:firstLine="709"/>
        <w:jc w:val="center"/>
        <w:rPr>
          <w:rFonts w:ascii="Times New Roman" w:eastAsia="Calibri" w:hAnsi="Times New Roman"/>
          <w:b/>
          <w:sz w:val="28"/>
          <w:szCs w:val="28"/>
        </w:rPr>
      </w:pPr>
      <w:r w:rsidRPr="00186806">
        <w:rPr>
          <w:rFonts w:ascii="Times New Roman" w:hAnsi="Times New Roman"/>
          <w:b/>
          <w:bCs/>
          <w:sz w:val="28"/>
          <w:szCs w:val="28"/>
        </w:rPr>
        <w:t xml:space="preserve">ЗА </w:t>
      </w:r>
      <w:r w:rsidR="00EB1E59">
        <w:rPr>
          <w:rFonts w:ascii="Times New Roman" w:hAnsi="Times New Roman"/>
          <w:b/>
          <w:bCs/>
          <w:sz w:val="28"/>
          <w:szCs w:val="28"/>
        </w:rPr>
        <w:t>9</w:t>
      </w:r>
      <w:r w:rsidRPr="00186806">
        <w:rPr>
          <w:rFonts w:ascii="Times New Roman" w:hAnsi="Times New Roman"/>
          <w:b/>
          <w:bCs/>
          <w:sz w:val="28"/>
          <w:szCs w:val="28"/>
        </w:rPr>
        <w:t xml:space="preserve"> МЕСЯЦЕВ 20</w:t>
      </w:r>
      <w:r w:rsidR="00FA2180">
        <w:rPr>
          <w:rFonts w:ascii="Times New Roman" w:hAnsi="Times New Roman"/>
          <w:b/>
          <w:bCs/>
          <w:sz w:val="28"/>
          <w:szCs w:val="28"/>
        </w:rPr>
        <w:t>20</w:t>
      </w:r>
      <w:r w:rsidRPr="00186806">
        <w:rPr>
          <w:rFonts w:ascii="Times New Roman" w:hAnsi="Times New Roman"/>
          <w:b/>
          <w:bCs/>
          <w:sz w:val="28"/>
          <w:szCs w:val="28"/>
        </w:rPr>
        <w:t xml:space="preserve"> ГОДА</w:t>
      </w:r>
    </w:p>
    <w:p w:rsidR="00ED7905" w:rsidRDefault="00ED7905" w:rsidP="00ED7905">
      <w:pPr>
        <w:spacing w:after="0" w:line="240" w:lineRule="auto"/>
        <w:ind w:firstLine="709"/>
        <w:jc w:val="both"/>
        <w:rPr>
          <w:rFonts w:ascii="Times New Roman" w:hAnsi="Times New Roman"/>
          <w:sz w:val="28"/>
          <w:szCs w:val="28"/>
        </w:rPr>
      </w:pPr>
    </w:p>
    <w:p w:rsidR="00FA2180" w:rsidRPr="003C29F5" w:rsidRDefault="00FA2180" w:rsidP="003C29F5">
      <w:pPr>
        <w:spacing w:after="0"/>
        <w:ind w:firstLine="709"/>
        <w:jc w:val="both"/>
        <w:rPr>
          <w:rFonts w:ascii="Times New Roman" w:hAnsi="Times New Roman" w:cs="Times New Roman"/>
          <w:color w:val="000000"/>
          <w:sz w:val="28"/>
          <w:szCs w:val="28"/>
        </w:rPr>
      </w:pPr>
      <w:r w:rsidRPr="003C29F5">
        <w:rPr>
          <w:rFonts w:ascii="Times New Roman" w:hAnsi="Times New Roman" w:cs="Times New Roman"/>
          <w:color w:val="000000"/>
          <w:sz w:val="28"/>
          <w:szCs w:val="28"/>
        </w:rPr>
        <w:t>За отчетный период проведено 178 проверок объектов капитального строительства и реконструкции. В ходе проверок выявлено 684 нарушения, общее количество административных наказаний – 77, из них: предупреждение – 6 и 71 административный штраф на общую сумму 5157 тыс. руб.</w:t>
      </w:r>
    </w:p>
    <w:p w:rsidR="00FA2180" w:rsidRPr="003C29F5" w:rsidRDefault="00FA2180" w:rsidP="003C29F5">
      <w:pPr>
        <w:spacing w:after="0"/>
        <w:ind w:firstLine="709"/>
        <w:jc w:val="both"/>
        <w:rPr>
          <w:rFonts w:ascii="Times New Roman" w:hAnsi="Times New Roman" w:cs="Times New Roman"/>
          <w:color w:val="000000"/>
          <w:sz w:val="28"/>
          <w:szCs w:val="28"/>
        </w:rPr>
      </w:pPr>
      <w:r w:rsidRPr="003C29F5">
        <w:rPr>
          <w:rFonts w:ascii="Times New Roman" w:hAnsi="Times New Roman" w:cs="Times New Roman"/>
          <w:color w:val="000000"/>
          <w:sz w:val="28"/>
          <w:szCs w:val="28"/>
        </w:rPr>
        <w:t>За отчетный период выдано 1 заключение о соответствии объекта капитального строительства установленным требованиям.</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t xml:space="preserve">При анализе состояния объектов капитального строительства отмечается недостаточный строительный контроль как со стороны застройщика (технического заказчика), так и со стороны лиц осуществляющих строительство. </w:t>
      </w:r>
    </w:p>
    <w:p w:rsidR="00FA2180" w:rsidRPr="003C29F5" w:rsidRDefault="00FA2180" w:rsidP="003C29F5">
      <w:pPr>
        <w:spacing w:after="0"/>
        <w:ind w:firstLine="709"/>
        <w:jc w:val="both"/>
        <w:rPr>
          <w:rFonts w:ascii="Times New Roman" w:hAnsi="Times New Roman" w:cs="Times New Roman"/>
          <w:bCs/>
          <w:sz w:val="28"/>
          <w:szCs w:val="28"/>
          <w:u w:val="single"/>
        </w:rPr>
      </w:pPr>
      <w:r w:rsidRPr="003C29F5">
        <w:rPr>
          <w:rFonts w:ascii="Times New Roman" w:hAnsi="Times New Roman" w:cs="Times New Roman"/>
          <w:bCs/>
          <w:sz w:val="28"/>
          <w:szCs w:val="28"/>
          <w:u w:val="single"/>
        </w:rPr>
        <w:t>Предложения:</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t xml:space="preserve">В целях улучшения надзорнойдеятельности федерального государственного строительного надзора считаем необходимым: </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t>1.</w:t>
      </w:r>
      <w:r w:rsidRPr="003C29F5">
        <w:rPr>
          <w:rFonts w:ascii="Times New Roman" w:hAnsi="Times New Roman" w:cs="Times New Roman"/>
          <w:bCs/>
          <w:sz w:val="28"/>
          <w:szCs w:val="28"/>
        </w:rPr>
        <w:tab/>
        <w:t>Внести на рассмотрение в Федеральную службу по экологическому, технологическому и атомному надзору предложения:</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lastRenderedPageBreak/>
        <w:t>1.1.</w:t>
      </w:r>
      <w:r w:rsidRPr="003C29F5">
        <w:rPr>
          <w:rFonts w:ascii="Times New Roman" w:hAnsi="Times New Roman" w:cs="Times New Roman"/>
          <w:bCs/>
          <w:sz w:val="28"/>
          <w:szCs w:val="28"/>
        </w:rPr>
        <w:tab/>
        <w:t>Абзац 1 пункта 25 Порядка проведения проверок при осуществлении государственного строительного надзора и выдачи заключений о соответствии построенных, реконструированных, отремонтированных объектов капитального строительства требованиям технических регламентов (норм и правил), иных нормативных правовых актов, проектной документации (РД-11-04-2006), утвержденного приказом Федеральной службы по экологическому, технологическому и атомному надзору от 26.12.2006 № 1129, дополнить следующим предложением:</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t>«В случае осуществления строительства, реконструкции на основании договора строительного подряда к указанному извещению прилагается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подписанный лицом, осуществляющим строительство, застройщиком или техническим заказчиком, а также лицом, осуществляющим строительный контроль.</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t>1.2.</w:t>
      </w:r>
      <w:r w:rsidRPr="003C29F5">
        <w:rPr>
          <w:rFonts w:ascii="Times New Roman" w:hAnsi="Times New Roman" w:cs="Times New Roman"/>
          <w:bCs/>
          <w:sz w:val="28"/>
          <w:szCs w:val="28"/>
        </w:rPr>
        <w:tab/>
        <w:t>Изложить пункт 87 Административного регламента по исполнению Федеральной службой по экологическому, технологическому и атомному надзору государственной функции по осуществлению федерального государственного строительного надзора при строительстве, реконструкции объектов капитального строительства, указанных в пункте 5.1 статьи 6 Градостроительного кодекса Российской Федерации, за исключением тех объектов, в отношении которых осуществление государственного строительного надзора указами Президента Российской Федерации возложено на иные федеральные органы исполнительной власти, утвержденный приказом Федеральной службы по экологическому, технологическому и атомному надзору от 31.01.2013 № 38 в следующей редакции:</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t>«Предписание подлежит исполнению техническим заказчиком, застройщиком, лицом, осуществляющим строительство, в установленный в нем срок.</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t>В исключительных случаях срок выполнения отдельных пунктов предписания может быть продлен органом государственного строительного надзора, выдавшим предписание, на срок не более 6 месяцев, по письменному заявлению застройщика, технического заказчика, лица, осуществляющего строительство, с обоснованием необходимости продления срока, представленному не менее чем за 10 рабочих дней до указанного в предписании срока устранения нарушения.»</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lastRenderedPageBreak/>
        <w:t>2.</w:t>
      </w:r>
      <w:r w:rsidRPr="003C29F5">
        <w:rPr>
          <w:rFonts w:ascii="Times New Roman" w:hAnsi="Times New Roman" w:cs="Times New Roman"/>
          <w:bCs/>
          <w:sz w:val="28"/>
          <w:szCs w:val="28"/>
        </w:rPr>
        <w:tab/>
        <w:t>Внести на рассмотрение в Государственную думу Российской Федерации предложения:</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t>2.1.</w:t>
      </w:r>
      <w:r w:rsidRPr="003C29F5">
        <w:rPr>
          <w:rFonts w:ascii="Times New Roman" w:hAnsi="Times New Roman" w:cs="Times New Roman"/>
          <w:bCs/>
          <w:sz w:val="28"/>
          <w:szCs w:val="28"/>
        </w:rPr>
        <w:tab/>
        <w:t xml:space="preserve">О приведении в соответствие Гражданский кодекс РФ и Градостроительный кодекс РФ (далее – ГрК РФ) в части расшифровки и приведения к единообразию следующих понятий «застройщик», «заказчик» («технический заказчик»), «лицо осуществляющее строительство», «подрядчик», «субподрядчик». </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t>2.2.</w:t>
      </w:r>
      <w:r w:rsidRPr="003C29F5">
        <w:rPr>
          <w:rFonts w:ascii="Times New Roman" w:hAnsi="Times New Roman" w:cs="Times New Roman"/>
          <w:bCs/>
          <w:sz w:val="28"/>
          <w:szCs w:val="28"/>
        </w:rPr>
        <w:tab/>
        <w:t>О внесении изменений в ГрК РФ, а именно:</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t>-</w:t>
      </w:r>
      <w:r w:rsidRPr="003C29F5">
        <w:rPr>
          <w:rFonts w:ascii="Times New Roman" w:hAnsi="Times New Roman" w:cs="Times New Roman"/>
          <w:bCs/>
          <w:sz w:val="28"/>
          <w:szCs w:val="28"/>
        </w:rPr>
        <w:tab/>
        <w:t>Предложение 1 ч. 4 ст. 52 дополнить словами «по акту не менее чем за 3 дня до начала строительства»;</w:t>
      </w:r>
    </w:p>
    <w:p w:rsidR="00FA2180" w:rsidRPr="003C29F5" w:rsidRDefault="00FA2180" w:rsidP="003C29F5">
      <w:pPr>
        <w:spacing w:after="0"/>
        <w:ind w:firstLine="709"/>
        <w:jc w:val="both"/>
        <w:rPr>
          <w:rFonts w:ascii="Times New Roman" w:hAnsi="Times New Roman" w:cs="Times New Roman"/>
          <w:bCs/>
          <w:sz w:val="28"/>
          <w:szCs w:val="28"/>
        </w:rPr>
      </w:pPr>
      <w:r w:rsidRPr="003C29F5">
        <w:rPr>
          <w:rFonts w:ascii="Times New Roman" w:hAnsi="Times New Roman" w:cs="Times New Roman"/>
          <w:bCs/>
          <w:sz w:val="28"/>
          <w:szCs w:val="28"/>
        </w:rPr>
        <w:t>-</w:t>
      </w:r>
      <w:r w:rsidRPr="003C29F5">
        <w:rPr>
          <w:rFonts w:ascii="Times New Roman" w:hAnsi="Times New Roman" w:cs="Times New Roman"/>
          <w:bCs/>
          <w:sz w:val="28"/>
          <w:szCs w:val="28"/>
        </w:rPr>
        <w:tab/>
        <w:t>ст. 1 дополнить определением «лицо осуществляющее строительство»;</w:t>
      </w:r>
    </w:p>
    <w:p w:rsidR="00FA2180" w:rsidRPr="003C29F5" w:rsidRDefault="00FA2180" w:rsidP="003C29F5">
      <w:pPr>
        <w:spacing w:after="0"/>
        <w:ind w:firstLine="708"/>
        <w:rPr>
          <w:rFonts w:ascii="Times New Roman" w:hAnsi="Times New Roman" w:cs="Times New Roman"/>
        </w:rPr>
      </w:pPr>
      <w:r w:rsidRPr="003C29F5">
        <w:rPr>
          <w:rFonts w:ascii="Times New Roman" w:hAnsi="Times New Roman" w:cs="Times New Roman"/>
          <w:bCs/>
          <w:sz w:val="28"/>
          <w:szCs w:val="28"/>
        </w:rPr>
        <w:t>-</w:t>
      </w:r>
      <w:r w:rsidRPr="003C29F5">
        <w:rPr>
          <w:rFonts w:ascii="Times New Roman" w:hAnsi="Times New Roman" w:cs="Times New Roman"/>
          <w:bCs/>
          <w:sz w:val="28"/>
          <w:szCs w:val="28"/>
        </w:rPr>
        <w:tab/>
        <w:t>ст. 52 дополнить пунктом 2.3 «Выполнение работ по строительству, реконструкции, капитальному ремонту объектов капитального строительства лицами, указанным в п.2.2 настоящей статьи, обеспечивается специалистами по организации строительства (главными инженерами проектов)».</w:t>
      </w:r>
    </w:p>
    <w:p w:rsidR="003C29F5" w:rsidRPr="00AA25D3" w:rsidRDefault="003C29F5" w:rsidP="003C29F5">
      <w:pPr>
        <w:spacing w:after="0"/>
        <w:ind w:firstLine="709"/>
        <w:jc w:val="both"/>
        <w:rPr>
          <w:rFonts w:ascii="Times New Roman" w:eastAsia="Times New Roman" w:hAnsi="Times New Roman" w:cs="Times New Roman"/>
          <w:color w:val="000000"/>
          <w:sz w:val="28"/>
          <w:szCs w:val="28"/>
        </w:rPr>
      </w:pPr>
      <w:r w:rsidRPr="00AA25D3">
        <w:rPr>
          <w:rFonts w:ascii="Times New Roman" w:eastAsia="Times New Roman" w:hAnsi="Times New Roman" w:cs="Times New Roman"/>
          <w:color w:val="000000"/>
          <w:sz w:val="28"/>
          <w:szCs w:val="28"/>
        </w:rPr>
        <w:t>За отчетный период аварий и несчастных случаев на поднадзорных предприятиях не было.</w:t>
      </w:r>
    </w:p>
    <w:p w:rsidR="00DA2EC1" w:rsidRPr="00DA2EC1" w:rsidRDefault="00DA2EC1" w:rsidP="00DA2EC1">
      <w:pPr>
        <w:spacing w:after="0"/>
        <w:ind w:firstLine="709"/>
        <w:jc w:val="both"/>
        <w:rPr>
          <w:rFonts w:ascii="Times New Roman" w:eastAsia="Times New Roman" w:hAnsi="Times New Roman" w:cs="Times New Roman"/>
          <w:bCs/>
          <w:sz w:val="24"/>
          <w:szCs w:val="24"/>
        </w:rPr>
      </w:pPr>
    </w:p>
    <w:tbl>
      <w:tblPr>
        <w:tblW w:w="0" w:type="auto"/>
        <w:tblInd w:w="108" w:type="dxa"/>
        <w:tblLook w:val="04A0"/>
      </w:tblPr>
      <w:tblGrid>
        <w:gridCol w:w="1655"/>
        <w:gridCol w:w="1881"/>
        <w:gridCol w:w="1860"/>
        <w:gridCol w:w="1890"/>
        <w:gridCol w:w="2177"/>
      </w:tblGrid>
      <w:tr w:rsidR="00157B32" w:rsidRPr="00DA2EC1" w:rsidTr="00ED18A8">
        <w:tc>
          <w:tcPr>
            <w:tcW w:w="9463" w:type="dxa"/>
            <w:gridSpan w:val="5"/>
            <w:shd w:val="clear" w:color="auto" w:fill="BFBFBF" w:themeFill="background1" w:themeFillShade="BF"/>
          </w:tcPr>
          <w:p w:rsidR="00157B32" w:rsidRPr="00DA2EC1" w:rsidRDefault="00157B32" w:rsidP="00ED18A8">
            <w:pPr>
              <w:spacing w:after="0" w:line="240" w:lineRule="auto"/>
              <w:jc w:val="center"/>
              <w:rPr>
                <w:rFonts w:ascii="Times New Roman" w:hAnsi="Times New Roman" w:cs="Times New Roman"/>
                <w:b/>
                <w:bCs/>
                <w:sz w:val="24"/>
                <w:szCs w:val="24"/>
              </w:rPr>
            </w:pPr>
            <w:r w:rsidRPr="0097577E">
              <w:rPr>
                <w:rFonts w:ascii="Times New Roman" w:hAnsi="Times New Roman" w:cs="Times New Roman"/>
                <w:b/>
                <w:bCs/>
                <w:sz w:val="24"/>
                <w:szCs w:val="24"/>
              </w:rPr>
              <w:t xml:space="preserve">Наиболее часто выявляемые административные правонарушения </w:t>
            </w:r>
            <w:r w:rsidRPr="0097577E">
              <w:rPr>
                <w:rFonts w:ascii="Times New Roman" w:hAnsi="Times New Roman" w:cs="Times New Roman"/>
                <w:b/>
                <w:bCs/>
                <w:sz w:val="24"/>
                <w:szCs w:val="24"/>
              </w:rPr>
              <w:br/>
              <w:t>(по статьям КоАП РФ)*</w:t>
            </w:r>
          </w:p>
        </w:tc>
      </w:tr>
      <w:tr w:rsidR="00157B32" w:rsidRPr="00DA2EC1" w:rsidTr="00ED18A8">
        <w:trPr>
          <w:trHeight w:val="1385"/>
        </w:trPr>
        <w:tc>
          <w:tcPr>
            <w:tcW w:w="1655" w:type="dxa"/>
            <w:shd w:val="clear" w:color="auto" w:fill="D9D9D9" w:themeFill="background1" w:themeFillShade="D9"/>
          </w:tcPr>
          <w:p w:rsidR="00157B32" w:rsidRPr="00DA2EC1" w:rsidRDefault="00157B32" w:rsidP="00ED18A8">
            <w:pPr>
              <w:spacing w:after="0" w:line="240" w:lineRule="auto"/>
              <w:jc w:val="center"/>
              <w:rPr>
                <w:rFonts w:ascii="Times New Roman" w:hAnsi="Times New Roman" w:cs="Times New Roman"/>
                <w:bCs/>
                <w:sz w:val="24"/>
                <w:szCs w:val="24"/>
              </w:rPr>
            </w:pPr>
            <w:r w:rsidRPr="00DA2EC1">
              <w:rPr>
                <w:rFonts w:ascii="Times New Roman" w:hAnsi="Times New Roman" w:cs="Times New Roman"/>
                <w:bCs/>
                <w:sz w:val="24"/>
                <w:szCs w:val="24"/>
              </w:rPr>
              <w:t>№ статьи КоАП</w:t>
            </w:r>
          </w:p>
          <w:p w:rsidR="00157B32" w:rsidRPr="00DA2EC1" w:rsidRDefault="00157B32" w:rsidP="00ED18A8">
            <w:pPr>
              <w:spacing w:after="0" w:line="240" w:lineRule="auto"/>
              <w:jc w:val="center"/>
              <w:rPr>
                <w:rFonts w:ascii="Times New Roman" w:hAnsi="Times New Roman" w:cs="Times New Roman"/>
                <w:bCs/>
                <w:sz w:val="24"/>
                <w:szCs w:val="24"/>
              </w:rPr>
            </w:pPr>
            <w:r w:rsidRPr="00DA2EC1">
              <w:rPr>
                <w:rFonts w:ascii="Times New Roman" w:hAnsi="Times New Roman" w:cs="Times New Roman"/>
                <w:bCs/>
                <w:sz w:val="24"/>
                <w:szCs w:val="24"/>
              </w:rPr>
              <w:t>(с указанием части статьи)</w:t>
            </w:r>
          </w:p>
          <w:p w:rsidR="00157B32" w:rsidRPr="00DA2EC1" w:rsidRDefault="00157B32" w:rsidP="00ED18A8">
            <w:pPr>
              <w:spacing w:after="0" w:line="240" w:lineRule="auto"/>
              <w:rPr>
                <w:rFonts w:ascii="Times New Roman" w:hAnsi="Times New Roman" w:cs="Times New Roman"/>
                <w:bCs/>
                <w:sz w:val="24"/>
                <w:szCs w:val="24"/>
              </w:rPr>
            </w:pPr>
          </w:p>
        </w:tc>
        <w:tc>
          <w:tcPr>
            <w:tcW w:w="1881" w:type="dxa"/>
            <w:shd w:val="clear" w:color="auto" w:fill="D9D9D9" w:themeFill="background1" w:themeFillShade="D9"/>
          </w:tcPr>
          <w:p w:rsidR="00157B32" w:rsidRPr="00DA2EC1" w:rsidRDefault="00157B32" w:rsidP="00ED18A8">
            <w:pPr>
              <w:spacing w:after="0" w:line="240" w:lineRule="auto"/>
              <w:jc w:val="center"/>
              <w:rPr>
                <w:rFonts w:ascii="Times New Roman" w:hAnsi="Times New Roman" w:cs="Times New Roman"/>
                <w:bCs/>
                <w:sz w:val="24"/>
                <w:szCs w:val="24"/>
              </w:rPr>
            </w:pPr>
            <w:r w:rsidRPr="00DA2EC1">
              <w:rPr>
                <w:rFonts w:ascii="Times New Roman" w:hAnsi="Times New Roman" w:cs="Times New Roman"/>
                <w:bCs/>
                <w:sz w:val="24"/>
                <w:szCs w:val="24"/>
              </w:rPr>
              <w:t>Возбужденных должностными лицами</w:t>
            </w:r>
          </w:p>
          <w:p w:rsidR="00157B32" w:rsidRPr="00DA2EC1" w:rsidRDefault="00157B32" w:rsidP="00ED18A8">
            <w:pPr>
              <w:spacing w:after="0" w:line="240" w:lineRule="auto"/>
              <w:jc w:val="center"/>
              <w:rPr>
                <w:rFonts w:ascii="Times New Roman" w:hAnsi="Times New Roman" w:cs="Times New Roman"/>
                <w:bCs/>
                <w:sz w:val="24"/>
                <w:szCs w:val="24"/>
              </w:rPr>
            </w:pPr>
          </w:p>
        </w:tc>
        <w:tc>
          <w:tcPr>
            <w:tcW w:w="1860" w:type="dxa"/>
            <w:shd w:val="clear" w:color="auto" w:fill="D9D9D9" w:themeFill="background1" w:themeFillShade="D9"/>
          </w:tcPr>
          <w:p w:rsidR="00157B32" w:rsidRPr="00DA2EC1" w:rsidRDefault="00157B32" w:rsidP="00ED18A8">
            <w:pPr>
              <w:spacing w:after="0" w:line="240" w:lineRule="auto"/>
              <w:rPr>
                <w:rFonts w:ascii="Times New Roman" w:hAnsi="Times New Roman" w:cs="Times New Roman"/>
                <w:bCs/>
                <w:sz w:val="24"/>
                <w:szCs w:val="24"/>
              </w:rPr>
            </w:pPr>
            <w:r w:rsidRPr="00DA2EC1">
              <w:rPr>
                <w:rFonts w:ascii="Times New Roman" w:hAnsi="Times New Roman" w:cs="Times New Roman"/>
                <w:bCs/>
                <w:sz w:val="24"/>
                <w:szCs w:val="24"/>
              </w:rPr>
              <w:t>из них направленных в другие органы</w:t>
            </w:r>
          </w:p>
          <w:p w:rsidR="00157B32" w:rsidRPr="00DA2EC1" w:rsidRDefault="00157B32" w:rsidP="00ED18A8">
            <w:pPr>
              <w:spacing w:after="0" w:line="240" w:lineRule="auto"/>
              <w:jc w:val="center"/>
              <w:rPr>
                <w:rFonts w:ascii="Times New Roman" w:hAnsi="Times New Roman" w:cs="Times New Roman"/>
                <w:bCs/>
                <w:sz w:val="24"/>
                <w:szCs w:val="24"/>
              </w:rPr>
            </w:pPr>
          </w:p>
        </w:tc>
        <w:tc>
          <w:tcPr>
            <w:tcW w:w="1890" w:type="dxa"/>
            <w:shd w:val="clear" w:color="auto" w:fill="D9D9D9" w:themeFill="background1" w:themeFillShade="D9"/>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Рассмотренных в установленном порядке</w:t>
            </w:r>
          </w:p>
          <w:p w:rsidR="00157B32" w:rsidRPr="00DA2EC1" w:rsidRDefault="00157B32" w:rsidP="00ED18A8">
            <w:pPr>
              <w:spacing w:after="0" w:line="240" w:lineRule="auto"/>
              <w:jc w:val="center"/>
              <w:rPr>
                <w:rFonts w:ascii="Times New Roman" w:hAnsi="Times New Roman" w:cs="Times New Roman"/>
                <w:sz w:val="24"/>
                <w:szCs w:val="24"/>
              </w:rPr>
            </w:pPr>
          </w:p>
          <w:p w:rsidR="00157B32" w:rsidRPr="00DA2EC1" w:rsidRDefault="00157B32" w:rsidP="00ED18A8">
            <w:pPr>
              <w:spacing w:after="0" w:line="240" w:lineRule="auto"/>
              <w:jc w:val="center"/>
              <w:rPr>
                <w:rFonts w:ascii="Times New Roman" w:hAnsi="Times New Roman" w:cs="Times New Roman"/>
                <w:sz w:val="24"/>
                <w:szCs w:val="24"/>
              </w:rPr>
            </w:pPr>
          </w:p>
          <w:p w:rsidR="00157B32" w:rsidRPr="00DA2EC1" w:rsidRDefault="00157B32" w:rsidP="00ED18A8">
            <w:pPr>
              <w:spacing w:after="0" w:line="240" w:lineRule="auto"/>
              <w:jc w:val="center"/>
              <w:rPr>
                <w:rFonts w:ascii="Times New Roman" w:hAnsi="Times New Roman" w:cs="Times New Roman"/>
                <w:sz w:val="24"/>
                <w:szCs w:val="24"/>
              </w:rPr>
            </w:pPr>
          </w:p>
        </w:tc>
        <w:tc>
          <w:tcPr>
            <w:tcW w:w="2177" w:type="dxa"/>
            <w:shd w:val="clear" w:color="auto" w:fill="D9D9D9" w:themeFill="background1" w:themeFillShade="D9"/>
          </w:tcPr>
          <w:p w:rsidR="00157B32" w:rsidRPr="00DA2EC1" w:rsidRDefault="00157B32" w:rsidP="00ED18A8">
            <w:pPr>
              <w:spacing w:after="0" w:line="240" w:lineRule="auto"/>
              <w:jc w:val="center"/>
              <w:rPr>
                <w:rFonts w:ascii="Times New Roman" w:hAnsi="Times New Roman" w:cs="Times New Roman"/>
                <w:bCs/>
                <w:sz w:val="24"/>
                <w:szCs w:val="24"/>
              </w:rPr>
            </w:pPr>
            <w:r w:rsidRPr="00DA2EC1">
              <w:rPr>
                <w:rFonts w:ascii="Times New Roman" w:hAnsi="Times New Roman" w:cs="Times New Roman"/>
                <w:bCs/>
                <w:sz w:val="24"/>
                <w:szCs w:val="24"/>
              </w:rPr>
              <w:t>Наложено административных штрафов, единиц</w:t>
            </w:r>
          </w:p>
          <w:p w:rsidR="00157B32" w:rsidRPr="00DA2EC1" w:rsidRDefault="00157B32" w:rsidP="00ED18A8">
            <w:pPr>
              <w:spacing w:after="0" w:line="240" w:lineRule="auto"/>
              <w:jc w:val="center"/>
              <w:rPr>
                <w:rFonts w:ascii="Times New Roman" w:hAnsi="Times New Roman" w:cs="Times New Roman"/>
                <w:bCs/>
                <w:sz w:val="24"/>
                <w:szCs w:val="24"/>
              </w:rPr>
            </w:pPr>
          </w:p>
          <w:p w:rsidR="00157B32" w:rsidRPr="00DA2EC1" w:rsidRDefault="00157B32" w:rsidP="00ED18A8">
            <w:pPr>
              <w:spacing w:after="0" w:line="240" w:lineRule="auto"/>
              <w:jc w:val="center"/>
              <w:rPr>
                <w:rFonts w:ascii="Times New Roman" w:hAnsi="Times New Roman" w:cs="Times New Roman"/>
                <w:bCs/>
                <w:sz w:val="24"/>
                <w:szCs w:val="24"/>
              </w:rPr>
            </w:pPr>
          </w:p>
          <w:p w:rsidR="00157B32" w:rsidRPr="00DA2EC1" w:rsidRDefault="00157B32" w:rsidP="00ED18A8">
            <w:pPr>
              <w:spacing w:after="0" w:line="240" w:lineRule="auto"/>
              <w:jc w:val="center"/>
              <w:rPr>
                <w:rFonts w:ascii="Times New Roman" w:hAnsi="Times New Roman" w:cs="Times New Roman"/>
                <w:bCs/>
                <w:sz w:val="24"/>
                <w:szCs w:val="24"/>
              </w:rPr>
            </w:pPr>
          </w:p>
        </w:tc>
      </w:tr>
      <w:tr w:rsidR="00157B32" w:rsidRPr="00DA2EC1" w:rsidTr="00ED18A8">
        <w:tc>
          <w:tcPr>
            <w:tcW w:w="9463" w:type="dxa"/>
            <w:gridSpan w:val="5"/>
            <w:shd w:val="clear" w:color="auto" w:fill="BFBFBF" w:themeFill="background1" w:themeFillShade="BF"/>
          </w:tcPr>
          <w:p w:rsidR="00157B32" w:rsidRDefault="00157B32" w:rsidP="00ED18A8">
            <w:pPr>
              <w:spacing w:after="0" w:line="240" w:lineRule="auto"/>
              <w:jc w:val="center"/>
              <w:rPr>
                <w:rFonts w:ascii="Times New Roman" w:hAnsi="Times New Roman" w:cs="Times New Roman"/>
                <w:b/>
                <w:bCs/>
                <w:sz w:val="24"/>
                <w:szCs w:val="24"/>
              </w:rPr>
            </w:pPr>
          </w:p>
          <w:p w:rsidR="00157B32" w:rsidRDefault="00157B32" w:rsidP="00ED18A8">
            <w:pPr>
              <w:spacing w:after="0" w:line="240" w:lineRule="auto"/>
              <w:jc w:val="center"/>
              <w:rPr>
                <w:rFonts w:ascii="Times New Roman" w:hAnsi="Times New Roman" w:cs="Times New Roman"/>
                <w:b/>
                <w:bCs/>
                <w:sz w:val="24"/>
                <w:szCs w:val="24"/>
              </w:rPr>
            </w:pPr>
            <w:r w:rsidRPr="00DA2EC1">
              <w:rPr>
                <w:rFonts w:ascii="Times New Roman" w:hAnsi="Times New Roman" w:cs="Times New Roman"/>
                <w:b/>
                <w:bCs/>
                <w:sz w:val="24"/>
                <w:szCs w:val="24"/>
              </w:rPr>
              <w:t>В сфере государственного энергетического надзора</w:t>
            </w:r>
          </w:p>
          <w:p w:rsidR="00157B32" w:rsidRPr="00DA2EC1" w:rsidRDefault="00157B32" w:rsidP="00ED18A8">
            <w:pPr>
              <w:spacing w:after="0" w:line="240" w:lineRule="auto"/>
              <w:jc w:val="center"/>
              <w:rPr>
                <w:rFonts w:ascii="Times New Roman" w:hAnsi="Times New Roman" w:cs="Times New Roman"/>
                <w:b/>
                <w:bCs/>
                <w:sz w:val="24"/>
                <w:szCs w:val="24"/>
              </w:rPr>
            </w:pP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9.9</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9.11</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794</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822</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785</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Часть 1 Статьи 19.5</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157B32" w:rsidRPr="00DA2EC1" w:rsidTr="00ED18A8">
        <w:tc>
          <w:tcPr>
            <w:tcW w:w="9463" w:type="dxa"/>
            <w:gridSpan w:val="5"/>
            <w:shd w:val="clear" w:color="auto" w:fill="BFBFBF" w:themeFill="background1" w:themeFillShade="BF"/>
          </w:tcPr>
          <w:p w:rsidR="00157B32" w:rsidRPr="00DA2EC1" w:rsidRDefault="00157B32" w:rsidP="00ED18A8">
            <w:pPr>
              <w:spacing w:after="0" w:line="240" w:lineRule="auto"/>
              <w:jc w:val="center"/>
              <w:rPr>
                <w:rFonts w:ascii="Times New Roman" w:hAnsi="Times New Roman" w:cs="Times New Roman"/>
                <w:b/>
                <w:bCs/>
                <w:sz w:val="24"/>
                <w:szCs w:val="24"/>
              </w:rPr>
            </w:pPr>
          </w:p>
          <w:p w:rsidR="00157B32" w:rsidRDefault="00157B32" w:rsidP="00ED18A8">
            <w:pPr>
              <w:spacing w:after="0" w:line="240" w:lineRule="auto"/>
              <w:jc w:val="center"/>
              <w:rPr>
                <w:rFonts w:ascii="Times New Roman" w:hAnsi="Times New Roman" w:cs="Times New Roman"/>
                <w:b/>
                <w:bCs/>
                <w:sz w:val="24"/>
                <w:szCs w:val="24"/>
              </w:rPr>
            </w:pPr>
            <w:r w:rsidRPr="00DA2EC1">
              <w:rPr>
                <w:rFonts w:ascii="Times New Roman" w:hAnsi="Times New Roman" w:cs="Times New Roman"/>
                <w:b/>
                <w:bCs/>
                <w:sz w:val="24"/>
                <w:szCs w:val="24"/>
              </w:rPr>
              <w:t>В сфере безопасного ведения работ, связанных с пользованием недрами, промышленной безопасности и безопасности гидротехнических сооружений</w:t>
            </w:r>
          </w:p>
          <w:p w:rsidR="00157B32" w:rsidRPr="00DA2EC1" w:rsidRDefault="00157B32" w:rsidP="00ED18A8">
            <w:pPr>
              <w:spacing w:after="0" w:line="240" w:lineRule="auto"/>
              <w:jc w:val="center"/>
              <w:rPr>
                <w:rFonts w:ascii="Times New Roman" w:hAnsi="Times New Roman" w:cs="Times New Roman"/>
                <w:b/>
                <w:bCs/>
                <w:sz w:val="24"/>
                <w:szCs w:val="24"/>
              </w:rPr>
            </w:pP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9.1</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264</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248</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188</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9.2</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9.19</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DA2EC1">
              <w:rPr>
                <w:rFonts w:ascii="Times New Roman" w:hAnsi="Times New Roman" w:cs="Times New Roman"/>
                <w:sz w:val="24"/>
                <w:szCs w:val="24"/>
              </w:rPr>
              <w:t>0</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11.20</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 xml:space="preserve">Статья </w:t>
            </w:r>
            <w:r w:rsidRPr="00DA2EC1">
              <w:rPr>
                <w:rFonts w:ascii="Times New Roman" w:hAnsi="Times New Roman" w:cs="Times New Roman"/>
                <w:b/>
                <w:sz w:val="24"/>
                <w:szCs w:val="24"/>
              </w:rPr>
              <w:lastRenderedPageBreak/>
              <w:t>19.4.1</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lastRenderedPageBreak/>
              <w:t>Части 1 и 11 ст. 19.5</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DA2EC1">
              <w:rPr>
                <w:rFonts w:ascii="Times New Roman" w:hAnsi="Times New Roman" w:cs="Times New Roman"/>
                <w:sz w:val="24"/>
                <w:szCs w:val="24"/>
              </w:rPr>
              <w:t>5</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19.7</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157B32" w:rsidRPr="00DA2EC1" w:rsidTr="00ED18A8">
        <w:tc>
          <w:tcPr>
            <w:tcW w:w="9463" w:type="dxa"/>
            <w:gridSpan w:val="5"/>
            <w:shd w:val="clear" w:color="auto" w:fill="BFBFBF" w:themeFill="background1" w:themeFillShade="BF"/>
          </w:tcPr>
          <w:p w:rsidR="00157B32" w:rsidRDefault="00157B32" w:rsidP="00ED18A8">
            <w:pPr>
              <w:spacing w:after="0" w:line="240" w:lineRule="auto"/>
              <w:jc w:val="center"/>
              <w:rPr>
                <w:rFonts w:ascii="Times New Roman" w:hAnsi="Times New Roman" w:cs="Times New Roman"/>
                <w:b/>
                <w:sz w:val="24"/>
                <w:szCs w:val="24"/>
              </w:rPr>
            </w:pPr>
          </w:p>
          <w:p w:rsidR="00157B32" w:rsidRDefault="00157B32" w:rsidP="00ED18A8">
            <w:pPr>
              <w:spacing w:after="0" w:line="240" w:lineRule="auto"/>
              <w:jc w:val="center"/>
              <w:rPr>
                <w:rFonts w:ascii="Times New Roman" w:hAnsi="Times New Roman" w:cs="Times New Roman"/>
                <w:b/>
                <w:sz w:val="24"/>
                <w:szCs w:val="24"/>
              </w:rPr>
            </w:pPr>
            <w:r w:rsidRPr="00DA2EC1">
              <w:rPr>
                <w:rFonts w:ascii="Times New Roman" w:hAnsi="Times New Roman" w:cs="Times New Roman"/>
                <w:b/>
                <w:sz w:val="24"/>
                <w:szCs w:val="24"/>
              </w:rPr>
              <w:t>В сфере государственного строительного надзора</w:t>
            </w:r>
          </w:p>
          <w:p w:rsidR="00157B32" w:rsidRPr="00DA2EC1" w:rsidRDefault="00157B32" w:rsidP="00ED18A8">
            <w:pPr>
              <w:spacing w:after="0" w:line="240" w:lineRule="auto"/>
              <w:jc w:val="center"/>
              <w:rPr>
                <w:rFonts w:ascii="Times New Roman" w:hAnsi="Times New Roman" w:cs="Times New Roman"/>
                <w:b/>
                <w:sz w:val="24"/>
                <w:szCs w:val="24"/>
              </w:rPr>
            </w:pP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6.3</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9.4</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9.5</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Статья 9.5.1</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Pr>
                <w:rFonts w:ascii="Times New Roman" w:hAnsi="Times New Roman" w:cs="Times New Roman"/>
                <w:b/>
                <w:sz w:val="24"/>
                <w:szCs w:val="24"/>
              </w:rPr>
              <w:t>Статья 19.4</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Часть 1 и 6 статьи 19.5</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157B32" w:rsidRPr="00DA2EC1" w:rsidTr="00ED18A8">
        <w:tc>
          <w:tcPr>
            <w:tcW w:w="1655" w:type="dxa"/>
            <w:shd w:val="clear" w:color="auto" w:fill="C4BC96" w:themeFill="background2" w:themeFillShade="BF"/>
          </w:tcPr>
          <w:p w:rsidR="00157B32" w:rsidRPr="00DA2EC1" w:rsidRDefault="00157B32" w:rsidP="00ED18A8">
            <w:pPr>
              <w:spacing w:after="0" w:line="240" w:lineRule="auto"/>
              <w:rPr>
                <w:rFonts w:ascii="Times New Roman" w:hAnsi="Times New Roman" w:cs="Times New Roman"/>
                <w:b/>
                <w:sz w:val="24"/>
                <w:szCs w:val="24"/>
              </w:rPr>
            </w:pPr>
            <w:r w:rsidRPr="00DA2EC1">
              <w:rPr>
                <w:rFonts w:ascii="Times New Roman" w:hAnsi="Times New Roman" w:cs="Times New Roman"/>
                <w:b/>
                <w:sz w:val="24"/>
                <w:szCs w:val="24"/>
              </w:rPr>
              <w:t>Части 1,2,3 и 6 Статьи 20.4</w:t>
            </w:r>
          </w:p>
        </w:tc>
        <w:tc>
          <w:tcPr>
            <w:tcW w:w="1881"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6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1890"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c>
          <w:tcPr>
            <w:tcW w:w="2177" w:type="dxa"/>
            <w:shd w:val="clear" w:color="auto" w:fill="DDD9C3" w:themeFill="background2" w:themeFillShade="E6"/>
            <w:vAlign w:val="center"/>
          </w:tcPr>
          <w:p w:rsidR="00157B32" w:rsidRPr="00DA2EC1" w:rsidRDefault="00157B32" w:rsidP="00ED18A8">
            <w:pPr>
              <w:spacing w:after="0" w:line="240" w:lineRule="auto"/>
              <w:jc w:val="center"/>
              <w:rPr>
                <w:rFonts w:ascii="Times New Roman" w:hAnsi="Times New Roman" w:cs="Times New Roman"/>
                <w:sz w:val="24"/>
                <w:szCs w:val="24"/>
              </w:rPr>
            </w:pPr>
            <w:r w:rsidRPr="00DA2EC1">
              <w:rPr>
                <w:rFonts w:ascii="Times New Roman" w:hAnsi="Times New Roman" w:cs="Times New Roman"/>
                <w:sz w:val="24"/>
                <w:szCs w:val="24"/>
              </w:rPr>
              <w:t>0</w:t>
            </w:r>
          </w:p>
        </w:tc>
      </w:tr>
    </w:tbl>
    <w:p w:rsidR="00157B32" w:rsidRDefault="00157B32" w:rsidP="00157B32">
      <w:pPr>
        <w:spacing w:after="0" w:line="240" w:lineRule="auto"/>
        <w:rPr>
          <w:rFonts w:ascii="Times New Roman" w:hAnsi="Times New Roman"/>
          <w:bCs/>
          <w:sz w:val="18"/>
          <w:szCs w:val="18"/>
        </w:rPr>
      </w:pPr>
      <w:r w:rsidRPr="004652C8">
        <w:rPr>
          <w:rFonts w:ascii="Times New Roman" w:hAnsi="Times New Roman"/>
          <w:bCs/>
          <w:sz w:val="18"/>
          <w:szCs w:val="18"/>
        </w:rPr>
        <w:t>*с учетом штрафов наложен</w:t>
      </w:r>
      <w:r>
        <w:rPr>
          <w:rFonts w:ascii="Times New Roman" w:hAnsi="Times New Roman"/>
          <w:bCs/>
          <w:sz w:val="18"/>
          <w:szCs w:val="18"/>
        </w:rPr>
        <w:t>ных</w:t>
      </w:r>
      <w:r w:rsidR="00F83386">
        <w:rPr>
          <w:rFonts w:ascii="Times New Roman" w:hAnsi="Times New Roman"/>
          <w:bCs/>
          <w:sz w:val="18"/>
          <w:szCs w:val="18"/>
        </w:rPr>
        <w:t xml:space="preserve"> </w:t>
      </w:r>
      <w:r>
        <w:rPr>
          <w:rFonts w:ascii="Times New Roman" w:hAnsi="Times New Roman"/>
          <w:bCs/>
          <w:sz w:val="18"/>
          <w:szCs w:val="18"/>
        </w:rPr>
        <w:t>по результатам</w:t>
      </w:r>
      <w:r w:rsidRPr="004652C8">
        <w:rPr>
          <w:rFonts w:ascii="Times New Roman" w:hAnsi="Times New Roman"/>
          <w:bCs/>
          <w:sz w:val="18"/>
          <w:szCs w:val="18"/>
        </w:rPr>
        <w:t xml:space="preserve"> административных расследований и мероприятий по контролю без </w:t>
      </w:r>
      <w:r w:rsidRPr="004251AC">
        <w:rPr>
          <w:rFonts w:ascii="Times New Roman" w:hAnsi="Times New Roman"/>
          <w:bCs/>
          <w:sz w:val="18"/>
          <w:szCs w:val="18"/>
        </w:rPr>
        <w:t>взаимодействия с юридическими лицами, индивидуальными предпринимателями</w:t>
      </w:r>
    </w:p>
    <w:p w:rsidR="00157B32" w:rsidRPr="004251AC" w:rsidRDefault="00157B32" w:rsidP="00157B32">
      <w:pPr>
        <w:spacing w:after="0" w:line="240" w:lineRule="auto"/>
        <w:rPr>
          <w:rFonts w:ascii="Times New Roman" w:hAnsi="Times New Roman"/>
          <w:bCs/>
          <w:sz w:val="18"/>
          <w:szCs w:val="18"/>
        </w:rPr>
      </w:pPr>
    </w:p>
    <w:p w:rsidR="00493B55" w:rsidRDefault="00493B55" w:rsidP="0070589D">
      <w:pPr>
        <w:widowControl w:val="0"/>
        <w:autoSpaceDE w:val="0"/>
        <w:autoSpaceDN w:val="0"/>
        <w:spacing w:after="0"/>
        <w:ind w:firstLine="540"/>
        <w:jc w:val="center"/>
        <w:rPr>
          <w:rFonts w:ascii="Times New Roman" w:eastAsia="Times New Roman" w:hAnsi="Times New Roman" w:cs="Times New Roman"/>
          <w:b/>
          <w:sz w:val="28"/>
          <w:szCs w:val="28"/>
          <w:highlight w:val="lightGray"/>
        </w:rPr>
      </w:pPr>
    </w:p>
    <w:p w:rsidR="0070589D" w:rsidRDefault="0070589D" w:rsidP="00F83386">
      <w:pPr>
        <w:widowControl w:val="0"/>
        <w:autoSpaceDE w:val="0"/>
        <w:autoSpaceDN w:val="0"/>
        <w:spacing w:after="0"/>
        <w:ind w:firstLine="540"/>
        <w:jc w:val="center"/>
        <w:rPr>
          <w:rFonts w:ascii="Times New Roman" w:eastAsia="Times New Roman" w:hAnsi="Times New Roman" w:cs="Times New Roman"/>
          <w:b/>
          <w:sz w:val="28"/>
          <w:szCs w:val="28"/>
        </w:rPr>
      </w:pPr>
      <w:r w:rsidRPr="00DA2EC1">
        <w:rPr>
          <w:rFonts w:ascii="Times New Roman" w:eastAsia="Times New Roman" w:hAnsi="Times New Roman" w:cs="Times New Roman"/>
          <w:b/>
          <w:sz w:val="28"/>
          <w:szCs w:val="28"/>
        </w:rPr>
        <w:t>ИЗМЕНЕНИЯ В ЗАКОНОДАТЕЛЬСТВЕ</w:t>
      </w:r>
    </w:p>
    <w:p w:rsidR="003C29F5" w:rsidRPr="003556D0" w:rsidRDefault="003C29F5" w:rsidP="000F46D8">
      <w:pPr>
        <w:spacing w:after="0"/>
        <w:ind w:right="454" w:firstLine="1163"/>
        <w:jc w:val="both"/>
        <w:outlineLvl w:val="1"/>
        <w:rPr>
          <w:rFonts w:ascii="Times New Roman" w:hAnsi="Times New Roman"/>
          <w:color w:val="000000"/>
          <w:sz w:val="28"/>
          <w:szCs w:val="28"/>
        </w:rPr>
      </w:pPr>
      <w:r w:rsidRPr="003556D0">
        <w:rPr>
          <w:rFonts w:ascii="Times New Roman" w:hAnsi="Times New Roman"/>
          <w:color w:val="000000"/>
          <w:sz w:val="28"/>
          <w:szCs w:val="28"/>
        </w:rPr>
        <w:t>С середины 2021 года проверки будут проходить по новым правилам.</w:t>
      </w:r>
    </w:p>
    <w:p w:rsidR="003C29F5" w:rsidRPr="003556D0" w:rsidRDefault="003C29F5" w:rsidP="000F46D8">
      <w:pPr>
        <w:spacing w:after="0"/>
        <w:ind w:right="454" w:firstLine="709"/>
        <w:jc w:val="both"/>
        <w:rPr>
          <w:rFonts w:ascii="Times New Roman" w:hAnsi="Times New Roman"/>
          <w:color w:val="000000"/>
          <w:sz w:val="28"/>
          <w:szCs w:val="28"/>
        </w:rPr>
      </w:pPr>
      <w:r w:rsidRPr="003556D0">
        <w:rPr>
          <w:rFonts w:ascii="Times New Roman" w:hAnsi="Times New Roman"/>
          <w:color w:val="000000"/>
          <w:sz w:val="28"/>
          <w:szCs w:val="28"/>
        </w:rPr>
        <w:t>В рамках масштабной реформы сферы контрольно-надзорной деятельности принят Федеральный закон </w:t>
      </w:r>
      <w:hyperlink r:id="rId16" w:tgtFrame="_top" w:history="1">
        <w:r w:rsidRPr="003556D0">
          <w:rPr>
            <w:rFonts w:ascii="Times New Roman" w:hAnsi="Times New Roman"/>
            <w:color w:val="000000"/>
            <w:sz w:val="28"/>
            <w:szCs w:val="28"/>
            <w:u w:val="single"/>
          </w:rPr>
          <w:t>от 31.07.2020 № 248-ФЗ</w:t>
        </w:r>
      </w:hyperlink>
      <w:r w:rsidRPr="003556D0">
        <w:rPr>
          <w:rFonts w:ascii="Times New Roman" w:hAnsi="Times New Roman"/>
          <w:color w:val="000000"/>
          <w:sz w:val="28"/>
          <w:szCs w:val="28"/>
        </w:rPr>
        <w:t>«О государственном контроле (надзоре) и муниципальном контроле в Росси</w:t>
      </w:r>
      <w:r>
        <w:rPr>
          <w:rFonts w:ascii="Times New Roman" w:hAnsi="Times New Roman"/>
          <w:color w:val="000000"/>
          <w:sz w:val="28"/>
          <w:szCs w:val="28"/>
        </w:rPr>
        <w:t>йской Федерации</w:t>
      </w:r>
      <w:r w:rsidRPr="003556D0">
        <w:rPr>
          <w:rFonts w:ascii="Times New Roman" w:hAnsi="Times New Roman"/>
          <w:color w:val="000000"/>
          <w:sz w:val="28"/>
          <w:szCs w:val="28"/>
        </w:rPr>
        <w:t>», устанавливающий новый порядок организации и осуществления государственного и муниципального контроля. Под государственным и муниципальным контролем (надзором) в </w:t>
      </w:r>
      <w:hyperlink r:id="rId17" w:tgtFrame="_top" w:history="1">
        <w:r w:rsidRPr="003556D0">
          <w:rPr>
            <w:rFonts w:ascii="Times New Roman" w:hAnsi="Times New Roman"/>
            <w:color w:val="000000"/>
            <w:sz w:val="28"/>
            <w:szCs w:val="28"/>
            <w:u w:val="single"/>
          </w:rPr>
          <w:t>Законе № 248-ФЗ</w:t>
        </w:r>
      </w:hyperlink>
      <w:r w:rsidRPr="003556D0">
        <w:rPr>
          <w:rFonts w:ascii="Times New Roman" w:hAnsi="Times New Roman"/>
          <w:color w:val="000000"/>
          <w:sz w:val="28"/>
          <w:szCs w:val="28"/>
        </w:rPr>
        <w:t> понимается деятельность контрольных (надзорных) органов, целью которой является предупреждение, выявление и пресечение нарушений обязательных требований. Достигается это за счет профилактики нарушений, оценки соблюдения гражданами и организациями обязательных требований, выявления нарушений, их пресечения и устранения последствий допущенных нарушений.</w:t>
      </w:r>
    </w:p>
    <w:p w:rsidR="003C29F5" w:rsidRPr="003556D0" w:rsidRDefault="003C29F5" w:rsidP="000F46D8">
      <w:pPr>
        <w:spacing w:after="0"/>
        <w:ind w:right="454" w:firstLine="709"/>
        <w:jc w:val="both"/>
        <w:rPr>
          <w:rFonts w:ascii="Times New Roman" w:hAnsi="Times New Roman"/>
          <w:color w:val="000000"/>
          <w:sz w:val="28"/>
          <w:szCs w:val="28"/>
        </w:rPr>
      </w:pPr>
      <w:r w:rsidRPr="003556D0">
        <w:rPr>
          <w:rFonts w:ascii="Times New Roman" w:hAnsi="Times New Roman"/>
          <w:color w:val="000000"/>
          <w:sz w:val="28"/>
          <w:szCs w:val="28"/>
        </w:rPr>
        <w:t xml:space="preserve">Закон разграничивает полномочия органов государственной власти РФ, органов государственной власти субъектов РФ и органов местного самоуправления в сфере государственного и муниципального контроля (надзора). Кроме того, закон определяет права и обязанности контролеров и лиц, в отношении которых проводятся проверки. </w:t>
      </w:r>
      <w:r w:rsidRPr="003556D0">
        <w:rPr>
          <w:rFonts w:ascii="Times New Roman" w:hAnsi="Times New Roman"/>
          <w:b/>
          <w:color w:val="000000"/>
          <w:sz w:val="28"/>
          <w:szCs w:val="28"/>
        </w:rPr>
        <w:t>Цель закона</w:t>
      </w:r>
      <w:r w:rsidRPr="003556D0">
        <w:rPr>
          <w:rFonts w:ascii="Times New Roman" w:hAnsi="Times New Roman"/>
          <w:color w:val="000000"/>
          <w:sz w:val="28"/>
          <w:szCs w:val="28"/>
        </w:rPr>
        <w:t xml:space="preserve"> – устранение недостатков действующих норм, регулирующих сферу проверок, а также снижение количества проверок бизнеса в качестве наиболее затратного способа контроля.</w:t>
      </w:r>
    </w:p>
    <w:p w:rsidR="003C29F5" w:rsidRPr="003556D0" w:rsidRDefault="003C29F5" w:rsidP="000F46D8">
      <w:pPr>
        <w:spacing w:after="0"/>
        <w:ind w:right="454" w:firstLine="1163"/>
        <w:jc w:val="both"/>
        <w:rPr>
          <w:rFonts w:ascii="Times New Roman" w:hAnsi="Times New Roman"/>
          <w:color w:val="000000"/>
          <w:sz w:val="28"/>
          <w:szCs w:val="28"/>
        </w:rPr>
      </w:pPr>
      <w:r w:rsidRPr="003556D0">
        <w:rPr>
          <w:rFonts w:ascii="Times New Roman" w:hAnsi="Times New Roman"/>
          <w:color w:val="000000"/>
          <w:sz w:val="28"/>
          <w:szCs w:val="28"/>
        </w:rPr>
        <w:lastRenderedPageBreak/>
        <w:t>Переняв некоторые положения из действующего ныне федерального закона </w:t>
      </w:r>
      <w:hyperlink r:id="rId18" w:tgtFrame="_top" w:history="1">
        <w:r w:rsidRPr="003556D0">
          <w:rPr>
            <w:rFonts w:ascii="Times New Roman" w:hAnsi="Times New Roman"/>
            <w:color w:val="000000"/>
            <w:sz w:val="28"/>
            <w:szCs w:val="28"/>
            <w:u w:val="single"/>
          </w:rPr>
          <w:t>от 26.12.2008 № 294-ФЗ</w:t>
        </w:r>
      </w:hyperlink>
      <w:r w:rsidRPr="003556D0">
        <w:rPr>
          <w:rFonts w:ascii="Times New Roman" w:hAnsi="Times New Roman"/>
          <w:color w:val="000000"/>
          <w:sz w:val="28"/>
          <w:szCs w:val="28"/>
        </w:rPr>
        <w:t> , новый закон вносит ряд нововведений, которые будут рассмотрены ниже.</w:t>
      </w:r>
    </w:p>
    <w:p w:rsidR="003C29F5" w:rsidRPr="003556D0" w:rsidRDefault="003C29F5" w:rsidP="000F46D8">
      <w:pPr>
        <w:spacing w:after="0"/>
        <w:ind w:left="454" w:right="454" w:firstLine="709"/>
        <w:jc w:val="center"/>
        <w:outlineLvl w:val="3"/>
        <w:rPr>
          <w:rFonts w:ascii="Times New Roman" w:hAnsi="Times New Roman"/>
          <w:b/>
          <w:color w:val="000000"/>
          <w:sz w:val="28"/>
          <w:szCs w:val="28"/>
        </w:rPr>
      </w:pPr>
      <w:r w:rsidRPr="003556D0">
        <w:rPr>
          <w:rFonts w:ascii="Times New Roman" w:hAnsi="Times New Roman"/>
          <w:b/>
          <w:color w:val="000000"/>
          <w:sz w:val="28"/>
          <w:szCs w:val="28"/>
        </w:rPr>
        <w:t>Разные контролеры не будут проверять соблюдение одних и тех же требований</w:t>
      </w:r>
    </w:p>
    <w:p w:rsidR="003C29F5" w:rsidRPr="003556D0" w:rsidRDefault="003C29F5" w:rsidP="000F46D8">
      <w:pPr>
        <w:spacing w:after="0"/>
        <w:ind w:right="454" w:firstLine="709"/>
        <w:jc w:val="both"/>
        <w:rPr>
          <w:rFonts w:ascii="Times New Roman" w:hAnsi="Times New Roman"/>
          <w:color w:val="000000"/>
          <w:sz w:val="28"/>
          <w:szCs w:val="28"/>
        </w:rPr>
      </w:pPr>
      <w:r w:rsidRPr="003556D0">
        <w:rPr>
          <w:rFonts w:ascii="Times New Roman" w:hAnsi="Times New Roman"/>
          <w:color w:val="000000"/>
          <w:sz w:val="28"/>
          <w:szCs w:val="28"/>
        </w:rPr>
        <w:t>В </w:t>
      </w:r>
      <w:hyperlink r:id="rId19" w:tgtFrame="_top" w:history="1">
        <w:r w:rsidRPr="003556D0">
          <w:rPr>
            <w:rFonts w:ascii="Times New Roman" w:hAnsi="Times New Roman"/>
            <w:color w:val="000000"/>
            <w:sz w:val="28"/>
            <w:szCs w:val="28"/>
            <w:u w:val="single"/>
          </w:rPr>
          <w:t>Законе № 248-ФЗ</w:t>
        </w:r>
      </w:hyperlink>
      <w:r w:rsidRPr="003556D0">
        <w:rPr>
          <w:rFonts w:ascii="Times New Roman" w:hAnsi="Times New Roman"/>
          <w:color w:val="000000"/>
          <w:sz w:val="28"/>
          <w:szCs w:val="28"/>
        </w:rPr>
        <w:t> подробно прописана процедура проведения контрольно-надзорных мероприятий. При этом устанавливается, что вмешательство контролеров в деятельность контролируемых лиц должно быть соразмерно возможным последствиям допущенных ими нарушений. Кроме того, при проведении внепланового контрольного (надзорного) мероприятия необходимо соблюдать принцип недопустимости проверки соблюдения одних и тех же обязательных требований несколькими контролирующими органами в отношении одного объекта контроля (</w:t>
      </w:r>
      <w:hyperlink r:id="rId20" w:tgtFrame="_top" w:history="1">
        <w:r w:rsidRPr="003556D0">
          <w:rPr>
            <w:rFonts w:ascii="Times New Roman" w:hAnsi="Times New Roman"/>
            <w:color w:val="000000"/>
            <w:sz w:val="28"/>
            <w:szCs w:val="28"/>
            <w:u w:val="single"/>
          </w:rPr>
          <w:t>ст. 9</w:t>
        </w:r>
      </w:hyperlink>
      <w:r w:rsidRPr="003556D0">
        <w:rPr>
          <w:rFonts w:ascii="Times New Roman" w:hAnsi="Times New Roman"/>
          <w:color w:val="000000"/>
          <w:sz w:val="28"/>
          <w:szCs w:val="28"/>
        </w:rPr>
        <w:t>, </w:t>
      </w:r>
      <w:hyperlink r:id="rId21" w:tgtFrame="_top" w:history="1">
        <w:r w:rsidRPr="003556D0">
          <w:rPr>
            <w:rFonts w:ascii="Times New Roman" w:hAnsi="Times New Roman"/>
            <w:color w:val="000000"/>
            <w:sz w:val="28"/>
            <w:szCs w:val="28"/>
            <w:u w:val="single"/>
          </w:rPr>
          <w:t>пп. 7 п. 8 ст. 66 Закона</w:t>
        </w:r>
      </w:hyperlink>
      <w:r w:rsidRPr="003556D0">
        <w:rPr>
          <w:rFonts w:ascii="Times New Roman" w:hAnsi="Times New Roman"/>
          <w:color w:val="000000"/>
          <w:sz w:val="28"/>
          <w:szCs w:val="28"/>
        </w:rPr>
        <w:t> № 248-ФЗ).</w:t>
      </w:r>
    </w:p>
    <w:p w:rsidR="003C29F5" w:rsidRPr="003556D0" w:rsidRDefault="003C29F5" w:rsidP="000F46D8">
      <w:pPr>
        <w:spacing w:after="0"/>
        <w:ind w:left="454" w:right="454" w:firstLine="709"/>
        <w:jc w:val="center"/>
        <w:outlineLvl w:val="3"/>
        <w:rPr>
          <w:rFonts w:ascii="Times New Roman" w:hAnsi="Times New Roman"/>
          <w:b/>
          <w:color w:val="000000"/>
          <w:sz w:val="28"/>
          <w:szCs w:val="28"/>
        </w:rPr>
      </w:pPr>
      <w:r w:rsidRPr="003556D0">
        <w:rPr>
          <w:rFonts w:ascii="Times New Roman" w:hAnsi="Times New Roman"/>
          <w:b/>
          <w:color w:val="000000"/>
          <w:sz w:val="28"/>
          <w:szCs w:val="28"/>
        </w:rPr>
        <w:t>Все проверки зафиксируют онлайн</w:t>
      </w:r>
    </w:p>
    <w:p w:rsidR="003C29F5" w:rsidRPr="003556D0" w:rsidRDefault="003C29F5" w:rsidP="000F46D8">
      <w:pPr>
        <w:spacing w:after="0"/>
        <w:ind w:right="454" w:firstLine="709"/>
        <w:jc w:val="both"/>
        <w:rPr>
          <w:rFonts w:ascii="Times New Roman" w:hAnsi="Times New Roman"/>
          <w:color w:val="000000"/>
          <w:sz w:val="28"/>
          <w:szCs w:val="28"/>
        </w:rPr>
      </w:pPr>
      <w:r w:rsidRPr="003556D0">
        <w:rPr>
          <w:rFonts w:ascii="Times New Roman" w:hAnsi="Times New Roman"/>
          <w:color w:val="000000"/>
          <w:sz w:val="28"/>
          <w:szCs w:val="28"/>
        </w:rPr>
        <w:t>Все действия контролирующих органов по проведению контрольно-надзорных мероприятий будут отражаться в информационной системе. Для этого будут созданы ресурсы, включая Единый реестр видов государственного и муниципального контроля (надзора); Единый реестр контрольных (надзорных) мероприятий; Информационную систему досудебного обжалования; Реестр заключений о подтверждении соблюдения обязательных требований; Информационные системы контрольных (надзорных) органов. Благодаря этому лица, в отношении которых проводятся проверки, смогут отследить правомерность их проведения, а также получить оперативный доступ ко всем необходимым документам и сведениям (</w:t>
      </w:r>
      <w:hyperlink r:id="rId22" w:tgtFrame="_top" w:history="1">
        <w:r w:rsidRPr="003C29F5">
          <w:rPr>
            <w:rFonts w:ascii="Times New Roman" w:hAnsi="Times New Roman"/>
            <w:color w:val="000000"/>
            <w:sz w:val="28"/>
            <w:szCs w:val="28"/>
          </w:rPr>
          <w:t>ст. 17 Закона</w:t>
        </w:r>
      </w:hyperlink>
      <w:r w:rsidRPr="003556D0">
        <w:rPr>
          <w:rFonts w:ascii="Times New Roman" w:hAnsi="Times New Roman"/>
          <w:color w:val="000000"/>
          <w:sz w:val="28"/>
          <w:szCs w:val="28"/>
        </w:rPr>
        <w:t> № 248-ФЗ).</w:t>
      </w:r>
    </w:p>
    <w:p w:rsidR="003C29F5" w:rsidRPr="003556D0" w:rsidRDefault="003C29F5" w:rsidP="000F46D8">
      <w:pPr>
        <w:spacing w:after="0"/>
        <w:ind w:right="454" w:firstLine="1163"/>
        <w:jc w:val="both"/>
        <w:rPr>
          <w:rFonts w:ascii="Times New Roman" w:hAnsi="Times New Roman"/>
          <w:color w:val="000000"/>
          <w:sz w:val="28"/>
          <w:szCs w:val="28"/>
        </w:rPr>
      </w:pPr>
      <w:r w:rsidRPr="003556D0">
        <w:rPr>
          <w:rFonts w:ascii="Times New Roman" w:hAnsi="Times New Roman"/>
          <w:color w:val="000000"/>
          <w:sz w:val="28"/>
          <w:szCs w:val="28"/>
        </w:rPr>
        <w:t>Реестр видов федерального государственного контроля (надзора) будет сформирован до 01.01.2022.</w:t>
      </w:r>
    </w:p>
    <w:p w:rsidR="003C29F5" w:rsidRPr="003556D0" w:rsidRDefault="003C29F5" w:rsidP="000F46D8">
      <w:pPr>
        <w:spacing w:after="0"/>
        <w:ind w:left="454" w:right="454" w:firstLine="709"/>
        <w:jc w:val="center"/>
        <w:outlineLvl w:val="3"/>
        <w:rPr>
          <w:rFonts w:ascii="Times New Roman" w:hAnsi="Times New Roman"/>
          <w:b/>
          <w:color w:val="000000"/>
          <w:sz w:val="28"/>
          <w:szCs w:val="28"/>
        </w:rPr>
      </w:pPr>
      <w:r w:rsidRPr="003556D0">
        <w:rPr>
          <w:rFonts w:ascii="Times New Roman" w:hAnsi="Times New Roman"/>
          <w:b/>
          <w:color w:val="000000"/>
          <w:sz w:val="28"/>
          <w:szCs w:val="28"/>
        </w:rPr>
        <w:t>Риск-ориентированный подход при проведении контрольно-надзорных мероприятий</w:t>
      </w:r>
    </w:p>
    <w:p w:rsidR="003C29F5" w:rsidRDefault="003C29F5" w:rsidP="000F46D8">
      <w:pPr>
        <w:tabs>
          <w:tab w:val="left" w:pos="0"/>
        </w:tabs>
        <w:spacing w:after="0"/>
        <w:ind w:right="454" w:firstLine="1163"/>
        <w:jc w:val="both"/>
        <w:rPr>
          <w:rFonts w:ascii="Times New Roman" w:hAnsi="Times New Roman"/>
          <w:color w:val="000000"/>
          <w:sz w:val="28"/>
          <w:szCs w:val="28"/>
        </w:rPr>
      </w:pPr>
      <w:r w:rsidRPr="003556D0">
        <w:rPr>
          <w:rFonts w:ascii="Times New Roman" w:hAnsi="Times New Roman"/>
          <w:color w:val="000000"/>
          <w:sz w:val="28"/>
          <w:szCs w:val="28"/>
        </w:rPr>
        <w:t>Такой подход будет применяться значительно шире, чем сегодня. Он предполагает, что выбор профилактических и контрольных мероприятий, их содержание, объем, интенсивность и другие параметры зависят от оценки рисков причинения вреда (ущерба) охраняемым законом ценностям, если контролируемое лицо нарушит обязательные требования. Соответственно, чем выше такой риск, тем чаще и тщательнее будут проверять (</w:t>
      </w:r>
      <w:hyperlink r:id="rId23" w:tgtFrame="_top" w:history="1">
        <w:r w:rsidRPr="003C29F5">
          <w:rPr>
            <w:rFonts w:ascii="Times New Roman" w:hAnsi="Times New Roman"/>
            <w:color w:val="000000"/>
            <w:sz w:val="28"/>
            <w:szCs w:val="28"/>
          </w:rPr>
          <w:t>ст. 23 Закона</w:t>
        </w:r>
      </w:hyperlink>
      <w:r w:rsidRPr="003556D0">
        <w:rPr>
          <w:rFonts w:ascii="Times New Roman" w:hAnsi="Times New Roman"/>
          <w:color w:val="000000"/>
          <w:sz w:val="28"/>
          <w:szCs w:val="28"/>
        </w:rPr>
        <w:t> № 248-ФЗ).</w:t>
      </w:r>
    </w:p>
    <w:p w:rsidR="00E51274" w:rsidRDefault="00E51274" w:rsidP="000F46D8">
      <w:pPr>
        <w:tabs>
          <w:tab w:val="left" w:pos="0"/>
        </w:tabs>
        <w:spacing w:after="0"/>
        <w:ind w:right="454" w:firstLine="1163"/>
        <w:jc w:val="both"/>
        <w:rPr>
          <w:rFonts w:ascii="Times New Roman" w:hAnsi="Times New Roman"/>
          <w:color w:val="000000"/>
          <w:sz w:val="28"/>
          <w:szCs w:val="28"/>
        </w:rPr>
      </w:pPr>
    </w:p>
    <w:p w:rsidR="00E51274" w:rsidRDefault="00E51274" w:rsidP="000F46D8">
      <w:pPr>
        <w:tabs>
          <w:tab w:val="left" w:pos="0"/>
        </w:tabs>
        <w:spacing w:after="0"/>
        <w:ind w:right="454" w:firstLine="1163"/>
        <w:jc w:val="both"/>
        <w:rPr>
          <w:rFonts w:ascii="Times New Roman" w:hAnsi="Times New Roman"/>
          <w:color w:val="000000"/>
          <w:sz w:val="28"/>
          <w:szCs w:val="28"/>
        </w:rPr>
      </w:pPr>
    </w:p>
    <w:p w:rsidR="00E51274" w:rsidRPr="003556D0" w:rsidRDefault="00E51274" w:rsidP="000F46D8">
      <w:pPr>
        <w:tabs>
          <w:tab w:val="left" w:pos="0"/>
        </w:tabs>
        <w:spacing w:after="0"/>
        <w:ind w:right="454" w:firstLine="1163"/>
        <w:jc w:val="both"/>
        <w:rPr>
          <w:rFonts w:ascii="Times New Roman" w:hAnsi="Times New Roman"/>
          <w:color w:val="000000"/>
          <w:sz w:val="28"/>
          <w:szCs w:val="28"/>
        </w:rPr>
      </w:pPr>
    </w:p>
    <w:p w:rsidR="003C29F5" w:rsidRPr="003556D0" w:rsidRDefault="003C29F5" w:rsidP="000F46D8">
      <w:pPr>
        <w:spacing w:after="0"/>
        <w:ind w:left="454" w:right="454" w:firstLine="709"/>
        <w:jc w:val="center"/>
        <w:outlineLvl w:val="3"/>
        <w:rPr>
          <w:rFonts w:ascii="Times New Roman" w:hAnsi="Times New Roman"/>
          <w:b/>
          <w:color w:val="000000"/>
          <w:sz w:val="28"/>
          <w:szCs w:val="28"/>
        </w:rPr>
      </w:pPr>
      <w:r w:rsidRPr="003556D0">
        <w:rPr>
          <w:rFonts w:ascii="Times New Roman" w:hAnsi="Times New Roman"/>
          <w:b/>
          <w:color w:val="000000"/>
          <w:sz w:val="28"/>
          <w:szCs w:val="28"/>
        </w:rPr>
        <w:t>Оценивать эффективность контролирующего органа по количеству проверок запретили</w:t>
      </w:r>
    </w:p>
    <w:p w:rsidR="003C29F5" w:rsidRPr="003556D0" w:rsidRDefault="003C29F5" w:rsidP="000F46D8">
      <w:pPr>
        <w:spacing w:after="0"/>
        <w:ind w:right="454" w:firstLine="709"/>
        <w:jc w:val="both"/>
        <w:rPr>
          <w:rFonts w:ascii="Times New Roman" w:hAnsi="Times New Roman"/>
          <w:color w:val="000000"/>
          <w:sz w:val="28"/>
          <w:szCs w:val="28"/>
        </w:rPr>
      </w:pPr>
      <w:r w:rsidRPr="003556D0">
        <w:rPr>
          <w:rFonts w:ascii="Times New Roman" w:hAnsi="Times New Roman"/>
          <w:color w:val="000000"/>
          <w:sz w:val="28"/>
          <w:szCs w:val="28"/>
        </w:rPr>
        <w:t>В </w:t>
      </w:r>
      <w:hyperlink r:id="rId24" w:tgtFrame="_top" w:history="1">
        <w:r w:rsidRPr="003556D0">
          <w:rPr>
            <w:rFonts w:ascii="Times New Roman" w:hAnsi="Times New Roman"/>
            <w:color w:val="000000"/>
            <w:sz w:val="28"/>
            <w:szCs w:val="28"/>
            <w:u w:val="single"/>
          </w:rPr>
          <w:t>Законе № 248-ФЗ</w:t>
        </w:r>
      </w:hyperlink>
      <w:r w:rsidRPr="003556D0">
        <w:rPr>
          <w:rFonts w:ascii="Times New Roman" w:hAnsi="Times New Roman"/>
          <w:color w:val="000000"/>
          <w:sz w:val="28"/>
          <w:szCs w:val="28"/>
        </w:rPr>
        <w:t> содержится прямой запрет на оценку результативности и эффективности деятельности контрольного (надзорного) органа в зависимости от количества:</w:t>
      </w:r>
    </w:p>
    <w:p w:rsidR="003C29F5" w:rsidRPr="003556D0" w:rsidRDefault="003C29F5" w:rsidP="000F46D8">
      <w:pPr>
        <w:numPr>
          <w:ilvl w:val="0"/>
          <w:numId w:val="25"/>
        </w:numPr>
        <w:spacing w:after="0"/>
        <w:ind w:left="603" w:right="454" w:firstLine="709"/>
        <w:jc w:val="both"/>
        <w:rPr>
          <w:rFonts w:ascii="Times New Roman" w:hAnsi="Times New Roman"/>
          <w:color w:val="000000"/>
          <w:sz w:val="28"/>
          <w:szCs w:val="28"/>
        </w:rPr>
      </w:pPr>
      <w:r w:rsidRPr="003556D0">
        <w:rPr>
          <w:rFonts w:ascii="Times New Roman" w:hAnsi="Times New Roman"/>
          <w:color w:val="000000"/>
          <w:sz w:val="28"/>
          <w:szCs w:val="28"/>
        </w:rPr>
        <w:t>проведенных контрольных мероприятий;</w:t>
      </w:r>
    </w:p>
    <w:p w:rsidR="003C29F5" w:rsidRPr="003556D0" w:rsidRDefault="003C29F5" w:rsidP="000F46D8">
      <w:pPr>
        <w:numPr>
          <w:ilvl w:val="0"/>
          <w:numId w:val="25"/>
        </w:numPr>
        <w:spacing w:after="0"/>
        <w:ind w:left="603" w:right="454" w:firstLine="709"/>
        <w:jc w:val="both"/>
        <w:rPr>
          <w:rFonts w:ascii="Times New Roman" w:hAnsi="Times New Roman"/>
          <w:color w:val="000000"/>
          <w:sz w:val="28"/>
          <w:szCs w:val="28"/>
        </w:rPr>
      </w:pPr>
      <w:r w:rsidRPr="003556D0">
        <w:rPr>
          <w:rFonts w:ascii="Times New Roman" w:hAnsi="Times New Roman"/>
          <w:color w:val="000000"/>
          <w:sz w:val="28"/>
          <w:szCs w:val="28"/>
        </w:rPr>
        <w:t>выявленных нарушений;</w:t>
      </w:r>
    </w:p>
    <w:p w:rsidR="003C29F5" w:rsidRPr="003556D0" w:rsidRDefault="003C29F5" w:rsidP="000F46D8">
      <w:pPr>
        <w:numPr>
          <w:ilvl w:val="0"/>
          <w:numId w:val="25"/>
        </w:numPr>
        <w:spacing w:after="0"/>
        <w:ind w:left="603" w:right="454" w:firstLine="709"/>
        <w:jc w:val="both"/>
        <w:rPr>
          <w:rFonts w:ascii="Times New Roman" w:hAnsi="Times New Roman"/>
          <w:color w:val="000000"/>
          <w:sz w:val="28"/>
          <w:szCs w:val="28"/>
        </w:rPr>
      </w:pPr>
      <w:r w:rsidRPr="003556D0">
        <w:rPr>
          <w:rFonts w:ascii="Times New Roman" w:hAnsi="Times New Roman"/>
          <w:color w:val="000000"/>
          <w:sz w:val="28"/>
          <w:szCs w:val="28"/>
        </w:rPr>
        <w:t>лиц, привлеченных к ответственности;</w:t>
      </w:r>
    </w:p>
    <w:p w:rsidR="003C29F5" w:rsidRPr="003556D0" w:rsidRDefault="003C29F5" w:rsidP="000F46D8">
      <w:pPr>
        <w:numPr>
          <w:ilvl w:val="0"/>
          <w:numId w:val="25"/>
        </w:numPr>
        <w:spacing w:after="0"/>
        <w:ind w:left="603" w:right="454" w:firstLine="709"/>
        <w:jc w:val="both"/>
        <w:rPr>
          <w:rFonts w:ascii="Times New Roman" w:hAnsi="Times New Roman"/>
          <w:color w:val="000000"/>
          <w:sz w:val="28"/>
          <w:szCs w:val="28"/>
        </w:rPr>
      </w:pPr>
      <w:r w:rsidRPr="003556D0">
        <w:rPr>
          <w:rFonts w:ascii="Times New Roman" w:hAnsi="Times New Roman"/>
          <w:color w:val="000000"/>
          <w:sz w:val="28"/>
          <w:szCs w:val="28"/>
        </w:rPr>
        <w:t>и т.д.</w:t>
      </w:r>
    </w:p>
    <w:p w:rsidR="003C29F5" w:rsidRPr="003556D0" w:rsidRDefault="003C29F5" w:rsidP="000F46D8">
      <w:pPr>
        <w:tabs>
          <w:tab w:val="left" w:pos="0"/>
        </w:tabs>
        <w:spacing w:after="0"/>
        <w:ind w:right="454" w:firstLine="1163"/>
        <w:jc w:val="both"/>
        <w:rPr>
          <w:rFonts w:ascii="Times New Roman" w:hAnsi="Times New Roman"/>
          <w:color w:val="000000"/>
          <w:sz w:val="28"/>
          <w:szCs w:val="28"/>
        </w:rPr>
      </w:pPr>
      <w:r w:rsidRPr="003556D0">
        <w:rPr>
          <w:rFonts w:ascii="Times New Roman" w:hAnsi="Times New Roman"/>
          <w:color w:val="000000"/>
          <w:sz w:val="28"/>
          <w:szCs w:val="28"/>
        </w:rPr>
        <w:t>Это должно способствовать избавлению от так называемой палочной системы, то есть привести к сокращению проверок и наложенных штрафов (</w:t>
      </w:r>
      <w:hyperlink r:id="rId25" w:tgtFrame="_top" w:history="1">
        <w:r w:rsidRPr="003556D0">
          <w:rPr>
            <w:rFonts w:ascii="Times New Roman" w:hAnsi="Times New Roman"/>
            <w:color w:val="000000"/>
            <w:sz w:val="28"/>
            <w:szCs w:val="28"/>
            <w:u w:val="single"/>
          </w:rPr>
          <w:t>п. 7 ст. 30 Закона</w:t>
        </w:r>
      </w:hyperlink>
      <w:r w:rsidRPr="003556D0">
        <w:rPr>
          <w:rFonts w:ascii="Times New Roman" w:hAnsi="Times New Roman"/>
          <w:color w:val="000000"/>
          <w:sz w:val="28"/>
          <w:szCs w:val="28"/>
        </w:rPr>
        <w:t> № 248-ФЗ).</w:t>
      </w:r>
    </w:p>
    <w:p w:rsidR="003C29F5" w:rsidRPr="003556D0" w:rsidRDefault="003C29F5" w:rsidP="000F46D8">
      <w:pPr>
        <w:spacing w:after="0"/>
        <w:ind w:left="454" w:right="454" w:firstLine="709"/>
        <w:jc w:val="center"/>
        <w:outlineLvl w:val="3"/>
        <w:rPr>
          <w:rFonts w:ascii="Times New Roman" w:hAnsi="Times New Roman"/>
          <w:b/>
          <w:color w:val="000000"/>
          <w:sz w:val="28"/>
          <w:szCs w:val="28"/>
        </w:rPr>
      </w:pPr>
      <w:r w:rsidRPr="003556D0">
        <w:rPr>
          <w:rFonts w:ascii="Times New Roman" w:hAnsi="Times New Roman"/>
          <w:b/>
          <w:color w:val="000000"/>
          <w:sz w:val="28"/>
          <w:szCs w:val="28"/>
        </w:rPr>
        <w:t>Определены способы сокращения количества проверок</w:t>
      </w:r>
    </w:p>
    <w:p w:rsidR="003C29F5" w:rsidRPr="003556D0" w:rsidRDefault="009A073D" w:rsidP="000F46D8">
      <w:pPr>
        <w:spacing w:after="0"/>
        <w:ind w:right="454" w:firstLine="1163"/>
        <w:jc w:val="both"/>
        <w:rPr>
          <w:rFonts w:ascii="Times New Roman" w:hAnsi="Times New Roman"/>
          <w:color w:val="000000"/>
          <w:sz w:val="28"/>
          <w:szCs w:val="28"/>
        </w:rPr>
      </w:pPr>
      <w:hyperlink r:id="rId26" w:tgtFrame="_top" w:history="1">
        <w:r w:rsidR="003C29F5" w:rsidRPr="003556D0">
          <w:rPr>
            <w:rFonts w:ascii="Times New Roman" w:hAnsi="Times New Roman"/>
            <w:color w:val="000000"/>
            <w:sz w:val="28"/>
            <w:szCs w:val="28"/>
            <w:u w:val="single"/>
          </w:rPr>
          <w:t>Закон № 248-ФЗ</w:t>
        </w:r>
      </w:hyperlink>
      <w:r w:rsidR="003C29F5" w:rsidRPr="003556D0">
        <w:rPr>
          <w:rFonts w:ascii="Times New Roman" w:hAnsi="Times New Roman"/>
          <w:color w:val="000000"/>
          <w:sz w:val="28"/>
          <w:szCs w:val="28"/>
        </w:rPr>
        <w:t> предусматривает механизмы, применение которых может существенно сократить количество проверок организаций и предпринимателей.</w:t>
      </w:r>
    </w:p>
    <w:p w:rsidR="003C29F5" w:rsidRPr="003556D0" w:rsidRDefault="003C29F5" w:rsidP="000F46D8">
      <w:pPr>
        <w:spacing w:after="0"/>
        <w:ind w:right="454" w:firstLine="1163"/>
        <w:jc w:val="both"/>
        <w:rPr>
          <w:rFonts w:ascii="Times New Roman" w:hAnsi="Times New Roman"/>
          <w:color w:val="000000"/>
          <w:sz w:val="28"/>
          <w:szCs w:val="28"/>
        </w:rPr>
      </w:pPr>
      <w:r w:rsidRPr="003556D0">
        <w:rPr>
          <w:rFonts w:ascii="Times New Roman" w:hAnsi="Times New Roman"/>
          <w:color w:val="000000"/>
          <w:sz w:val="28"/>
          <w:szCs w:val="28"/>
        </w:rPr>
        <w:t>Например, организация может быть освобождена от проведения плановых проверок при заключении договора страхования рисков причинения вреда (ущерба) (</w:t>
      </w:r>
      <w:hyperlink r:id="rId27" w:tgtFrame="_top" w:history="1">
        <w:r w:rsidRPr="003556D0">
          <w:rPr>
            <w:rFonts w:ascii="Times New Roman" w:hAnsi="Times New Roman"/>
            <w:color w:val="000000"/>
            <w:sz w:val="28"/>
            <w:szCs w:val="28"/>
            <w:u w:val="single"/>
          </w:rPr>
          <w:t>п. 9 ст. 25 Закона</w:t>
        </w:r>
      </w:hyperlink>
      <w:r w:rsidRPr="003556D0">
        <w:rPr>
          <w:rFonts w:ascii="Times New Roman" w:hAnsi="Times New Roman"/>
          <w:color w:val="000000"/>
          <w:sz w:val="28"/>
          <w:szCs w:val="28"/>
        </w:rPr>
        <w:t> № 248-ФЗ). Похожее правило предлагается применять и к членам саморегулируемых организаций, в отношении которых саморегулируемая организация проводит контроль (</w:t>
      </w:r>
      <w:hyperlink r:id="rId28" w:tgtFrame="_top" w:history="1">
        <w:r w:rsidRPr="003556D0">
          <w:rPr>
            <w:rFonts w:ascii="Times New Roman" w:hAnsi="Times New Roman"/>
            <w:color w:val="000000"/>
            <w:sz w:val="28"/>
            <w:szCs w:val="28"/>
            <w:u w:val="single"/>
          </w:rPr>
          <w:t>п. 1 ст. 55 Закона</w:t>
        </w:r>
      </w:hyperlink>
      <w:r w:rsidRPr="003556D0">
        <w:rPr>
          <w:rFonts w:ascii="Times New Roman" w:hAnsi="Times New Roman"/>
          <w:color w:val="000000"/>
          <w:sz w:val="28"/>
          <w:szCs w:val="28"/>
        </w:rPr>
        <w:t> № 248-ФЗ).</w:t>
      </w:r>
    </w:p>
    <w:p w:rsidR="003C29F5" w:rsidRPr="003556D0" w:rsidRDefault="003C29F5" w:rsidP="000F46D8">
      <w:pPr>
        <w:spacing w:after="0"/>
        <w:ind w:left="454" w:right="454" w:firstLine="709"/>
        <w:jc w:val="center"/>
        <w:outlineLvl w:val="3"/>
        <w:rPr>
          <w:rFonts w:ascii="Times New Roman" w:hAnsi="Times New Roman"/>
          <w:b/>
          <w:color w:val="000000"/>
          <w:sz w:val="28"/>
          <w:szCs w:val="28"/>
        </w:rPr>
      </w:pPr>
      <w:r w:rsidRPr="003556D0">
        <w:rPr>
          <w:rFonts w:ascii="Times New Roman" w:hAnsi="Times New Roman"/>
          <w:b/>
          <w:color w:val="000000"/>
          <w:sz w:val="28"/>
          <w:szCs w:val="28"/>
        </w:rPr>
        <w:t>Введены новые формы контроля и надзора</w:t>
      </w:r>
    </w:p>
    <w:p w:rsidR="003C29F5" w:rsidRPr="003556D0" w:rsidRDefault="003C29F5" w:rsidP="000F46D8">
      <w:pPr>
        <w:spacing w:after="0"/>
        <w:ind w:right="454" w:firstLine="1163"/>
        <w:jc w:val="both"/>
        <w:rPr>
          <w:rFonts w:ascii="Times New Roman" w:hAnsi="Times New Roman"/>
          <w:color w:val="000000"/>
          <w:sz w:val="28"/>
          <w:szCs w:val="28"/>
        </w:rPr>
      </w:pPr>
      <w:r w:rsidRPr="003556D0">
        <w:rPr>
          <w:rFonts w:ascii="Times New Roman" w:hAnsi="Times New Roman"/>
          <w:color w:val="000000"/>
          <w:sz w:val="28"/>
          <w:szCs w:val="28"/>
        </w:rPr>
        <w:t>Наряду с мероприятиями, применяемыми сегодня, закон предусматривает новые способы контроля:</w:t>
      </w:r>
    </w:p>
    <w:p w:rsidR="003C29F5" w:rsidRPr="003556D0" w:rsidRDefault="003C29F5" w:rsidP="000F46D8">
      <w:pPr>
        <w:numPr>
          <w:ilvl w:val="0"/>
          <w:numId w:val="26"/>
        </w:numPr>
        <w:spacing w:after="0"/>
        <w:ind w:left="0" w:right="454" w:firstLine="1312"/>
        <w:jc w:val="both"/>
        <w:rPr>
          <w:rFonts w:ascii="Times New Roman" w:hAnsi="Times New Roman"/>
          <w:color w:val="000000"/>
          <w:sz w:val="28"/>
          <w:szCs w:val="28"/>
        </w:rPr>
      </w:pPr>
      <w:r w:rsidRPr="003556D0">
        <w:rPr>
          <w:rFonts w:ascii="Times New Roman" w:hAnsi="Times New Roman"/>
          <w:color w:val="000000"/>
          <w:sz w:val="28"/>
          <w:szCs w:val="28"/>
        </w:rPr>
        <w:t>выездное обследование (визуальное обследование по месту нахождения (ведения деятельности) организации, гражданина, объекта контроля путем осмотра общедоступных производственных объектов без уведомления контролируемого лица);</w:t>
      </w:r>
    </w:p>
    <w:p w:rsidR="003C29F5" w:rsidRPr="003556D0" w:rsidRDefault="003C29F5" w:rsidP="000F46D8">
      <w:pPr>
        <w:numPr>
          <w:ilvl w:val="0"/>
          <w:numId w:val="26"/>
        </w:numPr>
        <w:spacing w:after="0"/>
        <w:ind w:left="0" w:right="454" w:firstLine="1312"/>
        <w:jc w:val="both"/>
        <w:rPr>
          <w:rFonts w:ascii="Times New Roman" w:hAnsi="Times New Roman"/>
          <w:color w:val="000000"/>
          <w:sz w:val="28"/>
          <w:szCs w:val="28"/>
        </w:rPr>
      </w:pPr>
      <w:r w:rsidRPr="003556D0">
        <w:rPr>
          <w:rFonts w:ascii="Times New Roman" w:hAnsi="Times New Roman"/>
          <w:color w:val="000000"/>
          <w:sz w:val="28"/>
          <w:szCs w:val="28"/>
        </w:rPr>
        <w:t>инспекционный визит (визит должностного лица контролирующего органа по месту нахождения (осуществления деятельности) контролируемого лица, в ходе которого осуществляется осмотр, опрос, получение объяснений, инструментальное обследование и истребование документов).</w:t>
      </w:r>
    </w:p>
    <w:p w:rsidR="003C29F5" w:rsidRPr="003556D0" w:rsidRDefault="003C29F5" w:rsidP="000F46D8">
      <w:pPr>
        <w:spacing w:after="0"/>
        <w:ind w:right="454" w:firstLine="1163"/>
        <w:jc w:val="both"/>
        <w:rPr>
          <w:rFonts w:ascii="Times New Roman" w:hAnsi="Times New Roman"/>
          <w:color w:val="000000"/>
          <w:sz w:val="28"/>
          <w:szCs w:val="28"/>
        </w:rPr>
      </w:pPr>
      <w:r w:rsidRPr="003556D0">
        <w:rPr>
          <w:rFonts w:ascii="Times New Roman" w:hAnsi="Times New Roman"/>
          <w:color w:val="000000"/>
          <w:sz w:val="28"/>
          <w:szCs w:val="28"/>
        </w:rPr>
        <w:t xml:space="preserve">При этом предполагается, что новые виды контроля потребуют меньшего количества издержек со стороны контролируемых лиц, а также помогут сократить время взаимодействия с контролерами или вовсе </w:t>
      </w:r>
      <w:r w:rsidRPr="003556D0">
        <w:rPr>
          <w:rFonts w:ascii="Times New Roman" w:hAnsi="Times New Roman"/>
          <w:color w:val="000000"/>
          <w:sz w:val="28"/>
          <w:szCs w:val="28"/>
        </w:rPr>
        <w:lastRenderedPageBreak/>
        <w:t>избежать контактов. Кроме того, инспекционный визит и выездную проверку можно будет проводить с использованием средств дистанционного взаимодействия, в том числе посредством аудио- или видеосвязи (</w:t>
      </w:r>
      <w:hyperlink r:id="rId29" w:tgtFrame="_top" w:history="1">
        <w:r w:rsidRPr="003556D0">
          <w:rPr>
            <w:rFonts w:ascii="Times New Roman" w:hAnsi="Times New Roman"/>
            <w:color w:val="000000"/>
            <w:sz w:val="28"/>
            <w:szCs w:val="28"/>
            <w:u w:val="single"/>
          </w:rPr>
          <w:t>ст. 56 Закона</w:t>
        </w:r>
      </w:hyperlink>
      <w:r w:rsidRPr="003556D0">
        <w:rPr>
          <w:rFonts w:ascii="Times New Roman" w:hAnsi="Times New Roman"/>
          <w:color w:val="000000"/>
          <w:sz w:val="28"/>
          <w:szCs w:val="28"/>
        </w:rPr>
        <w:t> № 248-ФЗ).</w:t>
      </w:r>
    </w:p>
    <w:p w:rsidR="003C29F5" w:rsidRPr="003556D0" w:rsidRDefault="003C29F5" w:rsidP="000F46D8">
      <w:pPr>
        <w:spacing w:after="0"/>
        <w:ind w:right="454"/>
        <w:jc w:val="center"/>
        <w:outlineLvl w:val="3"/>
        <w:rPr>
          <w:rFonts w:ascii="Times New Roman" w:hAnsi="Times New Roman"/>
          <w:b/>
          <w:color w:val="000000"/>
          <w:sz w:val="28"/>
          <w:szCs w:val="28"/>
        </w:rPr>
      </w:pPr>
      <w:r w:rsidRPr="003556D0">
        <w:rPr>
          <w:rFonts w:ascii="Times New Roman" w:hAnsi="Times New Roman"/>
          <w:b/>
          <w:color w:val="000000"/>
          <w:sz w:val="28"/>
          <w:szCs w:val="28"/>
        </w:rPr>
        <w:t>Проверки станут короче</w:t>
      </w:r>
    </w:p>
    <w:p w:rsidR="003C29F5" w:rsidRPr="003556D0" w:rsidRDefault="003C29F5" w:rsidP="000F46D8">
      <w:pPr>
        <w:spacing w:after="0"/>
        <w:ind w:right="454" w:firstLine="1163"/>
        <w:jc w:val="both"/>
        <w:rPr>
          <w:rFonts w:ascii="Times New Roman" w:hAnsi="Times New Roman"/>
          <w:color w:val="000000"/>
          <w:sz w:val="28"/>
          <w:szCs w:val="28"/>
        </w:rPr>
      </w:pPr>
      <w:r w:rsidRPr="003556D0">
        <w:rPr>
          <w:rFonts w:ascii="Times New Roman" w:hAnsi="Times New Roman"/>
          <w:color w:val="000000"/>
          <w:sz w:val="28"/>
          <w:szCs w:val="28"/>
        </w:rPr>
        <w:t>Срок проведения документарной и выездной проверок не будет превышать 10 рабочих дней (</w:t>
      </w:r>
      <w:hyperlink r:id="rId30" w:tgtFrame="_top" w:history="1">
        <w:r w:rsidRPr="001A3A1F">
          <w:rPr>
            <w:rFonts w:ascii="Times New Roman" w:hAnsi="Times New Roman"/>
            <w:color w:val="000000"/>
            <w:sz w:val="28"/>
            <w:szCs w:val="28"/>
            <w:u w:val="single"/>
          </w:rPr>
          <w:t>п. 7 ст. 72</w:t>
        </w:r>
      </w:hyperlink>
      <w:r w:rsidRPr="003556D0">
        <w:rPr>
          <w:rFonts w:ascii="Times New Roman" w:hAnsi="Times New Roman"/>
          <w:color w:val="000000"/>
          <w:sz w:val="28"/>
          <w:szCs w:val="28"/>
        </w:rPr>
        <w:t>, </w:t>
      </w:r>
      <w:hyperlink r:id="rId31" w:tgtFrame="_top" w:history="1">
        <w:r w:rsidRPr="001A3A1F">
          <w:rPr>
            <w:rFonts w:ascii="Times New Roman" w:hAnsi="Times New Roman"/>
            <w:color w:val="000000"/>
            <w:sz w:val="28"/>
            <w:szCs w:val="28"/>
            <w:u w:val="single"/>
          </w:rPr>
          <w:t>п. 7 ст. 73 Закона</w:t>
        </w:r>
      </w:hyperlink>
      <w:r w:rsidRPr="003556D0">
        <w:rPr>
          <w:rFonts w:ascii="Times New Roman" w:hAnsi="Times New Roman"/>
          <w:color w:val="000000"/>
          <w:sz w:val="28"/>
          <w:szCs w:val="28"/>
        </w:rPr>
        <w:t> № 248-ФЗ). По действующим сегодня правилам, закрепленным в </w:t>
      </w:r>
      <w:hyperlink r:id="rId32" w:tgtFrame="_top" w:history="1">
        <w:r w:rsidRPr="001A3A1F">
          <w:rPr>
            <w:rFonts w:ascii="Times New Roman" w:hAnsi="Times New Roman"/>
            <w:color w:val="000000"/>
            <w:sz w:val="28"/>
            <w:szCs w:val="28"/>
            <w:u w:val="single"/>
          </w:rPr>
          <w:t>п. 1 ст. 13 Закона</w:t>
        </w:r>
      </w:hyperlink>
      <w:r w:rsidRPr="003556D0">
        <w:rPr>
          <w:rFonts w:ascii="Times New Roman" w:hAnsi="Times New Roman"/>
          <w:color w:val="000000"/>
          <w:sz w:val="28"/>
          <w:szCs w:val="28"/>
        </w:rPr>
        <w:t> № 294-ФЗ, проверка может длиться до 20 рабочих дней.</w:t>
      </w:r>
    </w:p>
    <w:p w:rsidR="003C29F5" w:rsidRPr="003556D0" w:rsidRDefault="003C29F5" w:rsidP="000F46D8">
      <w:pPr>
        <w:spacing w:after="0"/>
        <w:ind w:right="454"/>
        <w:jc w:val="center"/>
        <w:outlineLvl w:val="3"/>
        <w:rPr>
          <w:rFonts w:ascii="Times New Roman" w:hAnsi="Times New Roman"/>
          <w:b/>
          <w:color w:val="000000"/>
          <w:sz w:val="28"/>
          <w:szCs w:val="28"/>
        </w:rPr>
      </w:pPr>
      <w:r w:rsidRPr="003556D0">
        <w:rPr>
          <w:rFonts w:ascii="Times New Roman" w:hAnsi="Times New Roman"/>
          <w:b/>
          <w:color w:val="000000"/>
          <w:sz w:val="28"/>
          <w:szCs w:val="28"/>
        </w:rPr>
        <w:t>Мониторинг вместо плановых проверок</w:t>
      </w:r>
    </w:p>
    <w:p w:rsidR="003C29F5" w:rsidRPr="003556D0" w:rsidRDefault="003C29F5" w:rsidP="000F46D8">
      <w:pPr>
        <w:spacing w:after="0"/>
        <w:ind w:right="454" w:firstLine="709"/>
        <w:jc w:val="both"/>
        <w:rPr>
          <w:rFonts w:ascii="Times New Roman" w:hAnsi="Times New Roman"/>
          <w:b/>
          <w:color w:val="000000"/>
          <w:sz w:val="28"/>
          <w:szCs w:val="28"/>
        </w:rPr>
      </w:pPr>
      <w:r w:rsidRPr="003556D0">
        <w:rPr>
          <w:rFonts w:ascii="Times New Roman" w:hAnsi="Times New Roman"/>
          <w:color w:val="000000"/>
          <w:sz w:val="28"/>
          <w:szCs w:val="28"/>
        </w:rPr>
        <w:t>В качестве одного из способов снижения интенсивности контрольно-надзорных мероприятий </w:t>
      </w:r>
      <w:hyperlink r:id="rId33" w:tgtFrame="_top" w:history="1">
        <w:r w:rsidRPr="00F87344">
          <w:rPr>
            <w:rFonts w:ascii="Times New Roman" w:hAnsi="Times New Roman"/>
            <w:color w:val="000000"/>
            <w:sz w:val="28"/>
            <w:szCs w:val="28"/>
            <w:u w:val="single"/>
          </w:rPr>
          <w:t>Закон № 248-ФЗ</w:t>
        </w:r>
      </w:hyperlink>
      <w:r w:rsidRPr="003556D0">
        <w:rPr>
          <w:rFonts w:ascii="Times New Roman" w:hAnsi="Times New Roman"/>
          <w:color w:val="000000"/>
          <w:sz w:val="28"/>
          <w:szCs w:val="28"/>
        </w:rPr>
        <w:t> предлагает мониторинг сведений об объекте контроля на условиях соглашения между контролируемым лицом и контрольным (надзорным) органом. Он может проводиться при помощи дистанционных технических средств, работающих в автоматическом режиме. Такие устройства будут осуществлять фото- и киносъемку, видеозапись, собирать другую информацию для контролирующего органа. А лицо, находящееся под таким мониторингом, будет освобождено от плановых проверок соблюдения требований, контроль которых осуществляется при проведении мониторинга (</w:t>
      </w:r>
      <w:hyperlink r:id="rId34" w:tgtFrame="_top" w:history="1">
        <w:r w:rsidRPr="00F87344">
          <w:rPr>
            <w:rFonts w:ascii="Times New Roman" w:hAnsi="Times New Roman"/>
            <w:color w:val="000000"/>
            <w:sz w:val="28"/>
            <w:szCs w:val="28"/>
            <w:u w:val="single"/>
          </w:rPr>
          <w:t>ст. 96 Закона</w:t>
        </w:r>
      </w:hyperlink>
      <w:r w:rsidRPr="003556D0">
        <w:rPr>
          <w:rFonts w:ascii="Times New Roman" w:hAnsi="Times New Roman"/>
          <w:color w:val="000000"/>
          <w:sz w:val="28"/>
          <w:szCs w:val="28"/>
        </w:rPr>
        <w:t> № 248-ФЗ).</w:t>
      </w:r>
    </w:p>
    <w:p w:rsidR="003C29F5" w:rsidRDefault="003C29F5" w:rsidP="000F46D8">
      <w:pPr>
        <w:spacing w:after="0"/>
        <w:ind w:right="454"/>
        <w:jc w:val="center"/>
        <w:outlineLvl w:val="3"/>
        <w:rPr>
          <w:rFonts w:ascii="Times New Roman" w:hAnsi="Times New Roman"/>
          <w:b/>
          <w:color w:val="000000"/>
          <w:sz w:val="28"/>
          <w:szCs w:val="28"/>
        </w:rPr>
      </w:pPr>
      <w:r w:rsidRPr="003556D0">
        <w:rPr>
          <w:rFonts w:ascii="Times New Roman" w:hAnsi="Times New Roman"/>
          <w:b/>
          <w:color w:val="000000"/>
          <w:sz w:val="28"/>
          <w:szCs w:val="28"/>
        </w:rPr>
        <w:t>Выездная проверка должна проводиться только</w:t>
      </w:r>
    </w:p>
    <w:p w:rsidR="003C29F5" w:rsidRPr="003556D0" w:rsidRDefault="003C29F5" w:rsidP="000F46D8">
      <w:pPr>
        <w:spacing w:after="0"/>
        <w:ind w:right="454"/>
        <w:jc w:val="center"/>
        <w:outlineLvl w:val="3"/>
        <w:rPr>
          <w:rFonts w:ascii="Times New Roman" w:hAnsi="Times New Roman"/>
          <w:b/>
          <w:color w:val="000000"/>
          <w:sz w:val="28"/>
          <w:szCs w:val="28"/>
        </w:rPr>
      </w:pPr>
      <w:r w:rsidRPr="003556D0">
        <w:rPr>
          <w:rFonts w:ascii="Times New Roman" w:hAnsi="Times New Roman"/>
          <w:b/>
          <w:color w:val="000000"/>
          <w:sz w:val="28"/>
          <w:szCs w:val="28"/>
        </w:rPr>
        <w:t xml:space="preserve"> в исключительных случаях</w:t>
      </w:r>
    </w:p>
    <w:p w:rsidR="003C29F5" w:rsidRPr="003556D0" w:rsidRDefault="009A073D" w:rsidP="000F46D8">
      <w:pPr>
        <w:spacing w:after="0"/>
        <w:ind w:right="454" w:firstLine="1163"/>
        <w:jc w:val="both"/>
        <w:rPr>
          <w:rFonts w:ascii="Times New Roman" w:hAnsi="Times New Roman"/>
          <w:color w:val="000000"/>
          <w:sz w:val="28"/>
          <w:szCs w:val="28"/>
        </w:rPr>
      </w:pPr>
      <w:hyperlink r:id="rId35" w:tgtFrame="_top" w:history="1">
        <w:r w:rsidR="003C29F5" w:rsidRPr="00F87344">
          <w:rPr>
            <w:rFonts w:ascii="Times New Roman" w:hAnsi="Times New Roman"/>
            <w:color w:val="000000"/>
            <w:sz w:val="28"/>
            <w:szCs w:val="28"/>
            <w:u w:val="single"/>
          </w:rPr>
          <w:t>Закон № 248-ФЗ</w:t>
        </w:r>
      </w:hyperlink>
      <w:r w:rsidR="003C29F5" w:rsidRPr="003556D0">
        <w:rPr>
          <w:rFonts w:ascii="Times New Roman" w:hAnsi="Times New Roman"/>
          <w:color w:val="000000"/>
          <w:sz w:val="28"/>
          <w:szCs w:val="28"/>
        </w:rPr>
        <w:t> предполагает, что выездная проверка может проводиться, только если у контролера нет возможности:</w:t>
      </w:r>
    </w:p>
    <w:p w:rsidR="003C29F5" w:rsidRPr="003556D0" w:rsidRDefault="003C29F5" w:rsidP="000F46D8">
      <w:pPr>
        <w:numPr>
          <w:ilvl w:val="0"/>
          <w:numId w:val="27"/>
        </w:numPr>
        <w:spacing w:after="0"/>
        <w:ind w:left="0" w:right="454" w:firstLine="1312"/>
        <w:jc w:val="both"/>
        <w:rPr>
          <w:rFonts w:ascii="Times New Roman" w:hAnsi="Times New Roman"/>
          <w:color w:val="000000"/>
          <w:sz w:val="28"/>
          <w:szCs w:val="28"/>
        </w:rPr>
      </w:pPr>
      <w:r w:rsidRPr="003556D0">
        <w:rPr>
          <w:rFonts w:ascii="Times New Roman" w:hAnsi="Times New Roman"/>
          <w:color w:val="000000"/>
          <w:sz w:val="28"/>
          <w:szCs w:val="28"/>
        </w:rPr>
        <w:t>удостовериться в полноте и достоверности имеющихся сведений, содержащихся в документах и (или) в  объяснениях, полученных от контролируемого лица;</w:t>
      </w:r>
    </w:p>
    <w:p w:rsidR="003C29F5" w:rsidRPr="003556D0" w:rsidRDefault="003C29F5" w:rsidP="000F46D8">
      <w:pPr>
        <w:numPr>
          <w:ilvl w:val="0"/>
          <w:numId w:val="27"/>
        </w:numPr>
        <w:spacing w:after="0"/>
        <w:ind w:left="0" w:right="454" w:firstLine="1312"/>
        <w:jc w:val="both"/>
        <w:rPr>
          <w:rFonts w:ascii="Times New Roman" w:hAnsi="Times New Roman"/>
          <w:color w:val="000000"/>
          <w:sz w:val="28"/>
          <w:szCs w:val="28"/>
        </w:rPr>
      </w:pPr>
      <w:r w:rsidRPr="003556D0">
        <w:rPr>
          <w:rFonts w:ascii="Times New Roman" w:hAnsi="Times New Roman"/>
          <w:color w:val="000000"/>
          <w:sz w:val="28"/>
          <w:szCs w:val="28"/>
        </w:rPr>
        <w:t>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части 2 настоящей статьи место совершения необходимых контрольных (надзорных) действий, предусмотренных в рамках иного вида контрольных (надзорных) мероприятий (</w:t>
      </w:r>
      <w:hyperlink r:id="rId36" w:tgtFrame="_top" w:history="1">
        <w:r w:rsidRPr="00F87344">
          <w:rPr>
            <w:rFonts w:ascii="Times New Roman" w:hAnsi="Times New Roman"/>
            <w:color w:val="000000"/>
            <w:sz w:val="28"/>
            <w:szCs w:val="28"/>
            <w:u w:val="single"/>
          </w:rPr>
          <w:t>п. 3 ст. 73 Закона</w:t>
        </w:r>
      </w:hyperlink>
      <w:r w:rsidRPr="003556D0">
        <w:rPr>
          <w:rFonts w:ascii="Times New Roman" w:hAnsi="Times New Roman"/>
          <w:color w:val="000000"/>
          <w:sz w:val="28"/>
          <w:szCs w:val="28"/>
        </w:rPr>
        <w:t> № 248-ФЗ).</w:t>
      </w:r>
    </w:p>
    <w:p w:rsidR="003C29F5" w:rsidRPr="003556D0" w:rsidRDefault="003C29F5" w:rsidP="000F46D8">
      <w:pPr>
        <w:spacing w:after="0"/>
        <w:ind w:right="454"/>
        <w:jc w:val="center"/>
        <w:outlineLvl w:val="3"/>
        <w:rPr>
          <w:rFonts w:ascii="Times New Roman" w:hAnsi="Times New Roman"/>
          <w:b/>
          <w:color w:val="000000"/>
          <w:sz w:val="28"/>
          <w:szCs w:val="28"/>
        </w:rPr>
      </w:pPr>
      <w:r w:rsidRPr="003556D0">
        <w:rPr>
          <w:rFonts w:ascii="Times New Roman" w:hAnsi="Times New Roman"/>
          <w:b/>
          <w:color w:val="000000"/>
          <w:sz w:val="28"/>
          <w:szCs w:val="28"/>
        </w:rPr>
        <w:t>Права контролируемых лиц будут защищены лучше</w:t>
      </w:r>
    </w:p>
    <w:p w:rsidR="003C29F5" w:rsidRPr="003556D0" w:rsidRDefault="003C29F5" w:rsidP="000F46D8">
      <w:pPr>
        <w:spacing w:after="0"/>
        <w:ind w:right="454" w:firstLine="1163"/>
        <w:jc w:val="both"/>
        <w:rPr>
          <w:rFonts w:ascii="Times New Roman" w:hAnsi="Times New Roman"/>
          <w:color w:val="000000"/>
          <w:sz w:val="28"/>
          <w:szCs w:val="28"/>
        </w:rPr>
      </w:pPr>
      <w:r w:rsidRPr="003556D0">
        <w:rPr>
          <w:rFonts w:ascii="Times New Roman" w:hAnsi="Times New Roman"/>
          <w:color w:val="000000"/>
          <w:sz w:val="28"/>
          <w:szCs w:val="28"/>
        </w:rPr>
        <w:t>Отдельная глава </w:t>
      </w:r>
      <w:hyperlink r:id="rId37" w:tgtFrame="_top" w:history="1">
        <w:r w:rsidRPr="00F87344">
          <w:rPr>
            <w:rFonts w:ascii="Times New Roman" w:hAnsi="Times New Roman"/>
            <w:color w:val="000000"/>
            <w:sz w:val="28"/>
            <w:szCs w:val="28"/>
            <w:u w:val="single"/>
          </w:rPr>
          <w:t>Закона № 248-ФЗ</w:t>
        </w:r>
      </w:hyperlink>
      <w:r w:rsidRPr="003556D0">
        <w:rPr>
          <w:rFonts w:ascii="Times New Roman" w:hAnsi="Times New Roman"/>
          <w:color w:val="000000"/>
          <w:sz w:val="28"/>
          <w:szCs w:val="28"/>
        </w:rPr>
        <w:t xml:space="preserve"> посвящена обеспечению защиты прав лиц, в отношении которых проводятся контрольные (надзорные) мероприятия. В частности, закон определяет порядок </w:t>
      </w:r>
      <w:r w:rsidRPr="003556D0">
        <w:rPr>
          <w:rFonts w:ascii="Times New Roman" w:hAnsi="Times New Roman"/>
          <w:color w:val="000000"/>
          <w:sz w:val="28"/>
          <w:szCs w:val="28"/>
        </w:rPr>
        <w:lastRenderedPageBreak/>
        <w:t>возмещения вреда, если он был причинен в ходе контрольного мероприятия, порядок досудебного обжалования решений и действий контролирующих органов. В законе закреплена возможность признания решения, принятого по результатам любого контрольного (надзорного) мероприятия, проведенного с грубым нарушением (сейчас согласно </w:t>
      </w:r>
      <w:hyperlink r:id="rId38" w:tgtFrame="_top" w:history="1">
        <w:r w:rsidRPr="00F87344">
          <w:rPr>
            <w:rFonts w:ascii="Times New Roman" w:hAnsi="Times New Roman"/>
            <w:color w:val="000000"/>
            <w:sz w:val="28"/>
            <w:szCs w:val="28"/>
            <w:u w:val="single"/>
          </w:rPr>
          <w:t>ст. 20 закона</w:t>
        </w:r>
      </w:hyperlink>
      <w:r w:rsidRPr="003556D0">
        <w:rPr>
          <w:rFonts w:ascii="Times New Roman" w:hAnsi="Times New Roman"/>
          <w:color w:val="000000"/>
          <w:sz w:val="28"/>
          <w:szCs w:val="28"/>
        </w:rPr>
        <w:t> № 294-ФЗ это возможно только в отношении результатов одного мероприятия – проверки). Результаты контрольного (надзорного) мероприятия в этом случае признаются недействительными, а их повторное проведение возможно только по согласованию с прокуратурой (</w:t>
      </w:r>
      <w:hyperlink r:id="rId39" w:tgtFrame="_top" w:history="1">
        <w:r w:rsidRPr="00F87344">
          <w:rPr>
            <w:rFonts w:ascii="Times New Roman" w:hAnsi="Times New Roman"/>
            <w:color w:val="000000"/>
            <w:sz w:val="28"/>
            <w:szCs w:val="28"/>
            <w:u w:val="single"/>
          </w:rPr>
          <w:t>Глава 8</w:t>
        </w:r>
      </w:hyperlink>
      <w:r w:rsidRPr="003556D0">
        <w:rPr>
          <w:rFonts w:ascii="Times New Roman" w:hAnsi="Times New Roman"/>
          <w:color w:val="000000"/>
          <w:sz w:val="28"/>
          <w:szCs w:val="28"/>
        </w:rPr>
        <w:t>, </w:t>
      </w:r>
      <w:hyperlink r:id="rId40" w:tgtFrame="_top" w:history="1">
        <w:r w:rsidRPr="00F87344">
          <w:rPr>
            <w:rFonts w:ascii="Times New Roman" w:hAnsi="Times New Roman"/>
            <w:color w:val="000000"/>
            <w:sz w:val="28"/>
            <w:szCs w:val="28"/>
            <w:u w:val="single"/>
          </w:rPr>
          <w:t>9</w:t>
        </w:r>
      </w:hyperlink>
      <w:r w:rsidRPr="003556D0">
        <w:rPr>
          <w:rFonts w:ascii="Times New Roman" w:hAnsi="Times New Roman"/>
          <w:color w:val="000000"/>
          <w:sz w:val="28"/>
          <w:szCs w:val="28"/>
        </w:rPr>
        <w:t>, </w:t>
      </w:r>
      <w:hyperlink r:id="rId41" w:tgtFrame="_top" w:history="1">
        <w:r w:rsidRPr="00F87344">
          <w:rPr>
            <w:rFonts w:ascii="Times New Roman" w:hAnsi="Times New Roman"/>
            <w:color w:val="000000"/>
            <w:sz w:val="28"/>
            <w:szCs w:val="28"/>
            <w:u w:val="single"/>
          </w:rPr>
          <w:t>ст. 91 Закона</w:t>
        </w:r>
      </w:hyperlink>
      <w:r w:rsidRPr="003556D0">
        <w:rPr>
          <w:rFonts w:ascii="Times New Roman" w:hAnsi="Times New Roman"/>
          <w:color w:val="000000"/>
          <w:sz w:val="28"/>
          <w:szCs w:val="28"/>
        </w:rPr>
        <w:t> № 248-ФЗ).</w:t>
      </w:r>
    </w:p>
    <w:p w:rsidR="003C29F5" w:rsidRPr="003C29F5" w:rsidRDefault="003C29F5" w:rsidP="000F46D8">
      <w:pPr>
        <w:spacing w:after="0"/>
        <w:ind w:left="454" w:right="454" w:firstLine="709"/>
        <w:jc w:val="both"/>
        <w:outlineLvl w:val="3"/>
        <w:rPr>
          <w:rFonts w:ascii="Times New Roman" w:hAnsi="Times New Roman"/>
          <w:b/>
          <w:color w:val="373737"/>
          <w:sz w:val="28"/>
          <w:szCs w:val="28"/>
        </w:rPr>
      </w:pPr>
      <w:r w:rsidRPr="003C29F5">
        <w:rPr>
          <w:rFonts w:ascii="Times New Roman" w:hAnsi="Times New Roman"/>
          <w:b/>
          <w:color w:val="373737"/>
          <w:sz w:val="28"/>
          <w:szCs w:val="28"/>
        </w:rPr>
        <w:t>Вступление в силу и переходные положения</w:t>
      </w:r>
    </w:p>
    <w:p w:rsidR="003C29F5" w:rsidRPr="003556D0" w:rsidRDefault="009A073D" w:rsidP="000F46D8">
      <w:pPr>
        <w:spacing w:after="0"/>
        <w:ind w:right="454" w:firstLine="1163"/>
        <w:jc w:val="both"/>
        <w:rPr>
          <w:rFonts w:ascii="Times New Roman" w:hAnsi="Times New Roman"/>
          <w:color w:val="000000"/>
          <w:sz w:val="28"/>
          <w:szCs w:val="28"/>
        </w:rPr>
      </w:pPr>
      <w:hyperlink r:id="rId42" w:tgtFrame="_top" w:history="1">
        <w:r w:rsidR="003C29F5" w:rsidRPr="00F87344">
          <w:rPr>
            <w:rFonts w:ascii="Times New Roman" w:hAnsi="Times New Roman"/>
            <w:color w:val="000000"/>
            <w:sz w:val="28"/>
            <w:szCs w:val="28"/>
            <w:u w:val="single"/>
          </w:rPr>
          <w:t>Закон № 248-ФЗ</w:t>
        </w:r>
      </w:hyperlink>
      <w:r w:rsidR="003C29F5" w:rsidRPr="003556D0">
        <w:rPr>
          <w:rFonts w:ascii="Times New Roman" w:hAnsi="Times New Roman"/>
          <w:color w:val="000000"/>
          <w:sz w:val="28"/>
          <w:szCs w:val="28"/>
        </w:rPr>
        <w:t> вступает в силу с 1 июля 2021 года (за исключением некоторых положений). Положения о видах регионального государственного контроля (надзора) и видах муниципального контроля на основе этого закона должны быть приняты не позднее 1 января 2022 года. До их утверждения будут применяться соответствующие положения, принятые по правилам, утвержденным </w:t>
      </w:r>
      <w:hyperlink r:id="rId43" w:tgtFrame="_top" w:history="1">
        <w:r w:rsidR="003C29F5" w:rsidRPr="00F87344">
          <w:rPr>
            <w:rFonts w:ascii="Times New Roman" w:hAnsi="Times New Roman"/>
            <w:color w:val="000000"/>
            <w:sz w:val="28"/>
            <w:szCs w:val="28"/>
            <w:u w:val="single"/>
          </w:rPr>
          <w:t>Законом № 294-ФЗ</w:t>
        </w:r>
      </w:hyperlink>
      <w:r w:rsidR="003C29F5" w:rsidRPr="003556D0">
        <w:rPr>
          <w:rFonts w:ascii="Times New Roman" w:hAnsi="Times New Roman"/>
          <w:color w:val="000000"/>
          <w:sz w:val="28"/>
          <w:szCs w:val="28"/>
        </w:rPr>
        <w:t>.</w:t>
      </w:r>
    </w:p>
    <w:p w:rsidR="003C29F5" w:rsidRPr="003556D0" w:rsidRDefault="003C29F5" w:rsidP="000F46D8">
      <w:pPr>
        <w:spacing w:after="0"/>
        <w:ind w:right="454" w:firstLine="1163"/>
        <w:jc w:val="both"/>
        <w:rPr>
          <w:rFonts w:ascii="Times New Roman" w:hAnsi="Times New Roman"/>
          <w:color w:val="000000"/>
          <w:sz w:val="28"/>
          <w:szCs w:val="28"/>
        </w:rPr>
      </w:pPr>
      <w:r w:rsidRPr="003556D0">
        <w:rPr>
          <w:rFonts w:ascii="Times New Roman" w:hAnsi="Times New Roman"/>
          <w:color w:val="000000"/>
          <w:sz w:val="28"/>
          <w:szCs w:val="28"/>
        </w:rPr>
        <w:t>В первой половине 2021 года мероприятия по профилактике нарушений обязательных требований закона будут проводиться по утвержденной ранее программе профилактики на 2021 год. В период с 1 июля по 31 декабря 2021 года профилактические мероприятия будут проводиться по правилам </w:t>
      </w:r>
      <w:hyperlink r:id="rId44" w:tgtFrame="_top" w:history="1">
        <w:r w:rsidRPr="00F87344">
          <w:rPr>
            <w:rFonts w:ascii="Times New Roman" w:hAnsi="Times New Roman"/>
            <w:color w:val="000000"/>
            <w:sz w:val="28"/>
            <w:szCs w:val="28"/>
            <w:u w:val="single"/>
          </w:rPr>
          <w:t>Закона № 248-ФЗ</w:t>
        </w:r>
      </w:hyperlink>
      <w:r w:rsidRPr="003556D0">
        <w:rPr>
          <w:rFonts w:ascii="Times New Roman" w:hAnsi="Times New Roman"/>
          <w:color w:val="000000"/>
          <w:sz w:val="28"/>
          <w:szCs w:val="28"/>
        </w:rPr>
        <w:t> без утверждения программы профилактики.</w:t>
      </w:r>
    </w:p>
    <w:p w:rsidR="003C29F5" w:rsidRPr="003556D0" w:rsidRDefault="003C29F5" w:rsidP="000F46D8">
      <w:pPr>
        <w:spacing w:after="0"/>
        <w:ind w:right="454" w:firstLine="709"/>
        <w:jc w:val="both"/>
        <w:rPr>
          <w:rFonts w:ascii="Times New Roman" w:hAnsi="Times New Roman"/>
          <w:color w:val="000000"/>
          <w:sz w:val="28"/>
          <w:szCs w:val="28"/>
        </w:rPr>
      </w:pPr>
      <w:r w:rsidRPr="003556D0">
        <w:rPr>
          <w:rFonts w:ascii="Times New Roman" w:hAnsi="Times New Roman"/>
          <w:color w:val="000000"/>
          <w:sz w:val="28"/>
          <w:szCs w:val="28"/>
        </w:rPr>
        <w:t>Плановые проверки, проведение которых было запланировано на 2021 год, будут проводиться по плану, утвержденному в соответствии с </w:t>
      </w:r>
      <w:hyperlink r:id="rId45" w:tgtFrame="_top" w:history="1">
        <w:r w:rsidRPr="00F87344">
          <w:rPr>
            <w:rFonts w:ascii="Times New Roman" w:hAnsi="Times New Roman"/>
            <w:color w:val="000000"/>
            <w:sz w:val="28"/>
            <w:szCs w:val="28"/>
            <w:u w:val="single"/>
          </w:rPr>
          <w:t>Законом № 294-ФЗ</w:t>
        </w:r>
      </w:hyperlink>
      <w:r w:rsidRPr="003556D0">
        <w:rPr>
          <w:rFonts w:ascii="Times New Roman" w:hAnsi="Times New Roman"/>
          <w:color w:val="000000"/>
          <w:sz w:val="28"/>
          <w:szCs w:val="28"/>
        </w:rPr>
        <w:t>. Организация, проведение и оформление результатов проверок, не завершенных на 1 июля 2021 года, будут осуществляться по правилам, действовавшим на дату начала этих проверок.</w:t>
      </w:r>
    </w:p>
    <w:p w:rsidR="00200C87" w:rsidRDefault="00200C87" w:rsidP="00200C87">
      <w:pPr>
        <w:spacing w:after="0" w:line="240" w:lineRule="auto"/>
        <w:ind w:left="720" w:hanging="180"/>
        <w:jc w:val="center"/>
        <w:rPr>
          <w:rFonts w:ascii="Times New Roman" w:hAnsi="Times New Roman"/>
          <w:b/>
          <w:sz w:val="28"/>
          <w:szCs w:val="28"/>
        </w:rPr>
      </w:pPr>
      <w:r>
        <w:rPr>
          <w:rFonts w:ascii="Times New Roman" w:hAnsi="Times New Roman"/>
          <w:b/>
          <w:sz w:val="28"/>
          <w:szCs w:val="28"/>
        </w:rPr>
        <w:t xml:space="preserve">СТАТИСТИКА СУДЕБНОЙ РАБОТЫ УПРАВЛЕНИЯ </w:t>
      </w:r>
      <w:r>
        <w:rPr>
          <w:rFonts w:ascii="Times New Roman" w:hAnsi="Times New Roman"/>
          <w:b/>
          <w:sz w:val="28"/>
          <w:szCs w:val="28"/>
        </w:rPr>
        <w:br/>
        <w:t>ЗА 9 МЕСЯЦЕВ 2020 ГОДА</w:t>
      </w:r>
    </w:p>
    <w:p w:rsidR="00200C87" w:rsidRDefault="00200C87" w:rsidP="00200C87">
      <w:pPr>
        <w:spacing w:after="0" w:line="240" w:lineRule="auto"/>
        <w:ind w:left="720" w:hanging="180"/>
        <w:jc w:val="center"/>
        <w:rPr>
          <w:rFonts w:ascii="Times New Roman" w:hAnsi="Times New Roman"/>
          <w:b/>
          <w:sz w:val="28"/>
          <w:szCs w:val="28"/>
        </w:rPr>
      </w:pPr>
    </w:p>
    <w:p w:rsidR="00200C87" w:rsidRDefault="00200C87" w:rsidP="00200C87">
      <w:pPr>
        <w:widowControl w:val="0"/>
        <w:autoSpaceDE w:val="0"/>
        <w:autoSpaceDN w:val="0"/>
        <w:spacing w:after="0"/>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Согласно анализу судебной практики за 9 месяцев 2020 года наблюдается уменьшение общего количества судебных дел по сравнению с аналогичным периодом 2019 года. </w:t>
      </w:r>
    </w:p>
    <w:p w:rsidR="00200C87" w:rsidRDefault="00200C87" w:rsidP="00200C87">
      <w:pPr>
        <w:widowControl w:val="0"/>
        <w:autoSpaceDE w:val="0"/>
        <w:autoSpaceDN w:val="0"/>
        <w:spacing w:after="0"/>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Результатом рассмотрения исков о признании незаконными постановлений и предписаний Управления чаще всего является снижение суммы административного штрафа и только в единичных случаях – признание постановлений или предписаний незаконными.</w:t>
      </w:r>
    </w:p>
    <w:p w:rsidR="00200C87" w:rsidRDefault="00200C87" w:rsidP="00200C87">
      <w:pPr>
        <w:widowControl w:val="0"/>
        <w:autoSpaceDE w:val="0"/>
        <w:autoSpaceDN w:val="0"/>
        <w:spacing w:after="0"/>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Так, за 9 месяцев 2020 принято на рассмотрение 676 дел, из которых рассмотрено 336 и выиграно 325 дел, что составляет 97 % от общего числа рассмотренных дел.</w:t>
      </w:r>
    </w:p>
    <w:p w:rsidR="00200C87" w:rsidRDefault="00200C87" w:rsidP="00200C87">
      <w:pPr>
        <w:widowControl w:val="0"/>
        <w:autoSpaceDE w:val="0"/>
        <w:autoSpaceDN w:val="0"/>
        <w:spacing w:after="0"/>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За аналогичный период 2019 года принято на рассмотрение 1486 дел, из которых рассмотрено 766 и выиграно 716 (93% от общего числа рассмотренных дел). </w:t>
      </w:r>
    </w:p>
    <w:p w:rsidR="00200C87" w:rsidRDefault="00200C87" w:rsidP="00200C87">
      <w:pPr>
        <w:widowControl w:val="0"/>
        <w:autoSpaceDE w:val="0"/>
        <w:autoSpaceDN w:val="0"/>
        <w:spacing w:after="0"/>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Из общего количества принятых на рассмотрение дел за девять месяцев  2020 года обжаловано 54 предписаний, постановлений о привлечении к административной ответственности. Судами удовлетворено 6 из них.</w:t>
      </w:r>
    </w:p>
    <w:p w:rsidR="00200C87" w:rsidRDefault="00200C87" w:rsidP="00200C87">
      <w:pPr>
        <w:widowControl w:val="0"/>
        <w:autoSpaceDE w:val="0"/>
        <w:autoSpaceDN w:val="0"/>
        <w:spacing w:after="0"/>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Результаты судебных решений являются наглядными показателями правомерности действий должностных лиц Кавказского управления.  </w:t>
      </w:r>
    </w:p>
    <w:p w:rsidR="00200C87" w:rsidRDefault="00200C87" w:rsidP="00200C87">
      <w:pPr>
        <w:widowControl w:val="0"/>
        <w:autoSpaceDE w:val="0"/>
        <w:autoSpaceDN w:val="0"/>
        <w:spacing w:after="0"/>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Управлением проводится системная работа по оценке и анализу экономической эффективности инструментов защиты своих прав в судебных процессах и воздействия их на поведение своих оппонентов.</w:t>
      </w:r>
    </w:p>
    <w:p w:rsidR="001D1C03" w:rsidRPr="002F5C1C" w:rsidRDefault="001D1C03" w:rsidP="002F5C1C">
      <w:pPr>
        <w:widowControl w:val="0"/>
        <w:autoSpaceDE w:val="0"/>
        <w:autoSpaceDN w:val="0"/>
        <w:spacing w:after="0"/>
        <w:ind w:firstLine="708"/>
        <w:jc w:val="both"/>
        <w:rPr>
          <w:rFonts w:ascii="Times New Roman" w:eastAsia="Times New Roman" w:hAnsi="Times New Roman" w:cs="Times New Roman"/>
          <w:bCs/>
          <w:sz w:val="28"/>
          <w:szCs w:val="28"/>
        </w:rPr>
      </w:pPr>
    </w:p>
    <w:p w:rsidR="00ED7905" w:rsidRPr="00F2310D" w:rsidRDefault="00ED7905" w:rsidP="00ED7905">
      <w:pPr>
        <w:spacing w:after="0" w:line="240" w:lineRule="auto"/>
        <w:ind w:firstLine="709"/>
        <w:jc w:val="both"/>
        <w:rPr>
          <w:rFonts w:ascii="Times New Roman" w:hAnsi="Times New Roman"/>
          <w:b/>
          <w:sz w:val="28"/>
          <w:szCs w:val="28"/>
        </w:rPr>
      </w:pPr>
      <w:r w:rsidRPr="00F2310D">
        <w:rPr>
          <w:rFonts w:ascii="Times New Roman" w:hAnsi="Times New Roman"/>
          <w:b/>
          <w:sz w:val="28"/>
          <w:szCs w:val="28"/>
        </w:rPr>
        <w:t xml:space="preserve">АВАРИЙНОСТЬ И ТРАВМАТИЗМ </w:t>
      </w:r>
      <w:r w:rsidRPr="00F2310D">
        <w:rPr>
          <w:rFonts w:ascii="Times New Roman" w:hAnsi="Times New Roman"/>
          <w:b/>
          <w:bCs/>
          <w:sz w:val="28"/>
          <w:szCs w:val="28"/>
        </w:rPr>
        <w:t xml:space="preserve">ЗА </w:t>
      </w:r>
      <w:r w:rsidR="00D168B8">
        <w:rPr>
          <w:rFonts w:ascii="Times New Roman" w:hAnsi="Times New Roman"/>
          <w:b/>
          <w:bCs/>
          <w:sz w:val="28"/>
          <w:szCs w:val="28"/>
        </w:rPr>
        <w:t>9</w:t>
      </w:r>
      <w:r w:rsidR="004412E8">
        <w:rPr>
          <w:rFonts w:ascii="Times New Roman" w:hAnsi="Times New Roman"/>
          <w:b/>
          <w:bCs/>
          <w:sz w:val="28"/>
          <w:szCs w:val="28"/>
        </w:rPr>
        <w:t xml:space="preserve"> </w:t>
      </w:r>
      <w:r w:rsidR="00AE43A2" w:rsidRPr="00F2310D">
        <w:rPr>
          <w:rFonts w:ascii="Times New Roman" w:hAnsi="Times New Roman"/>
          <w:b/>
          <w:bCs/>
          <w:sz w:val="28"/>
          <w:szCs w:val="28"/>
        </w:rPr>
        <w:t>МЕСЯЦЕВ</w:t>
      </w:r>
      <w:r w:rsidRPr="00F2310D">
        <w:rPr>
          <w:rFonts w:ascii="Times New Roman" w:hAnsi="Times New Roman"/>
          <w:b/>
          <w:bCs/>
          <w:sz w:val="28"/>
          <w:szCs w:val="28"/>
        </w:rPr>
        <w:t xml:space="preserve"> 20</w:t>
      </w:r>
      <w:r w:rsidR="003C29F5">
        <w:rPr>
          <w:rFonts w:ascii="Times New Roman" w:hAnsi="Times New Roman"/>
          <w:b/>
          <w:bCs/>
          <w:sz w:val="28"/>
          <w:szCs w:val="28"/>
        </w:rPr>
        <w:t>20</w:t>
      </w:r>
      <w:r w:rsidR="00F2310D" w:rsidRPr="00F2310D">
        <w:rPr>
          <w:rFonts w:ascii="Times New Roman" w:hAnsi="Times New Roman"/>
          <w:b/>
          <w:bCs/>
          <w:sz w:val="28"/>
          <w:szCs w:val="28"/>
        </w:rPr>
        <w:t> </w:t>
      </w:r>
      <w:r w:rsidR="00D41016">
        <w:rPr>
          <w:rFonts w:ascii="Times New Roman" w:hAnsi="Times New Roman"/>
          <w:b/>
          <w:bCs/>
          <w:sz w:val="28"/>
          <w:szCs w:val="28"/>
        </w:rPr>
        <w:t>ГОДА</w:t>
      </w:r>
    </w:p>
    <w:p w:rsidR="00ED7905" w:rsidRPr="00FD7CE6" w:rsidRDefault="00ED7905" w:rsidP="002F5C1C">
      <w:pPr>
        <w:spacing w:after="0" w:line="240" w:lineRule="auto"/>
        <w:jc w:val="both"/>
        <w:rPr>
          <w:rFonts w:ascii="Times New Roman" w:hAnsi="Times New Roman"/>
          <w:b/>
          <w:sz w:val="28"/>
          <w:szCs w:val="28"/>
        </w:rPr>
      </w:pPr>
    </w:p>
    <w:p w:rsidR="00DB4093" w:rsidRPr="002F5C1C" w:rsidRDefault="00ED7905" w:rsidP="002F5C1C">
      <w:pPr>
        <w:widowControl w:val="0"/>
        <w:autoSpaceDE w:val="0"/>
        <w:autoSpaceDN w:val="0"/>
        <w:spacing w:after="0"/>
        <w:ind w:firstLine="708"/>
        <w:jc w:val="both"/>
        <w:rPr>
          <w:rFonts w:ascii="Times New Roman" w:eastAsia="Times New Roman" w:hAnsi="Times New Roman" w:cs="Times New Roman"/>
          <w:bCs/>
          <w:sz w:val="28"/>
          <w:szCs w:val="28"/>
        </w:rPr>
      </w:pPr>
      <w:r w:rsidRPr="002F5C1C">
        <w:rPr>
          <w:rFonts w:ascii="Times New Roman" w:eastAsia="Times New Roman" w:hAnsi="Times New Roman" w:cs="Times New Roman"/>
          <w:bCs/>
          <w:sz w:val="28"/>
          <w:szCs w:val="28"/>
        </w:rPr>
        <w:t xml:space="preserve">За </w:t>
      </w:r>
      <w:r w:rsidR="00412A38">
        <w:rPr>
          <w:rFonts w:ascii="Times New Roman" w:eastAsia="Times New Roman" w:hAnsi="Times New Roman" w:cs="Times New Roman"/>
          <w:bCs/>
          <w:sz w:val="28"/>
          <w:szCs w:val="28"/>
        </w:rPr>
        <w:t>9</w:t>
      </w:r>
      <w:r w:rsidRPr="002F5C1C">
        <w:rPr>
          <w:rFonts w:ascii="Times New Roman" w:eastAsia="Times New Roman" w:hAnsi="Times New Roman" w:cs="Times New Roman"/>
          <w:bCs/>
          <w:sz w:val="28"/>
          <w:szCs w:val="28"/>
        </w:rPr>
        <w:t xml:space="preserve"> месяцев 20</w:t>
      </w:r>
      <w:r w:rsidR="002C5438">
        <w:rPr>
          <w:rFonts w:ascii="Times New Roman" w:eastAsia="Times New Roman" w:hAnsi="Times New Roman" w:cs="Times New Roman"/>
          <w:bCs/>
          <w:sz w:val="28"/>
          <w:szCs w:val="28"/>
        </w:rPr>
        <w:t>20</w:t>
      </w:r>
      <w:r w:rsidRPr="002F5C1C">
        <w:rPr>
          <w:rFonts w:ascii="Times New Roman" w:eastAsia="Times New Roman" w:hAnsi="Times New Roman" w:cs="Times New Roman"/>
          <w:bCs/>
          <w:sz w:val="28"/>
          <w:szCs w:val="28"/>
        </w:rPr>
        <w:t xml:space="preserve"> года на поднадзорных Управлению объектах</w:t>
      </w:r>
      <w:r w:rsidR="00AB0155" w:rsidRPr="002F5C1C">
        <w:rPr>
          <w:rFonts w:ascii="Times New Roman" w:eastAsia="Times New Roman" w:hAnsi="Times New Roman" w:cs="Times New Roman"/>
          <w:bCs/>
          <w:sz w:val="28"/>
          <w:szCs w:val="28"/>
        </w:rPr>
        <w:t xml:space="preserve"> произошло </w:t>
      </w:r>
      <w:r w:rsidR="002C5438">
        <w:rPr>
          <w:rFonts w:ascii="Times New Roman" w:eastAsia="Times New Roman" w:hAnsi="Times New Roman" w:cs="Times New Roman"/>
          <w:bCs/>
          <w:sz w:val="28"/>
          <w:szCs w:val="28"/>
        </w:rPr>
        <w:t xml:space="preserve">3 </w:t>
      </w:r>
      <w:r w:rsidR="0096087B" w:rsidRPr="002F5C1C">
        <w:rPr>
          <w:rFonts w:ascii="Times New Roman" w:eastAsia="Times New Roman" w:hAnsi="Times New Roman" w:cs="Times New Roman"/>
          <w:bCs/>
          <w:sz w:val="28"/>
          <w:szCs w:val="28"/>
        </w:rPr>
        <w:t>авари</w:t>
      </w:r>
      <w:r w:rsidR="002C5438">
        <w:rPr>
          <w:rFonts w:ascii="Times New Roman" w:eastAsia="Times New Roman" w:hAnsi="Times New Roman" w:cs="Times New Roman"/>
          <w:bCs/>
          <w:sz w:val="28"/>
          <w:szCs w:val="28"/>
        </w:rPr>
        <w:t>и</w:t>
      </w:r>
      <w:r w:rsidR="00DB4093" w:rsidRPr="002F5C1C">
        <w:rPr>
          <w:rFonts w:ascii="Times New Roman" w:eastAsia="Times New Roman" w:hAnsi="Times New Roman" w:cs="Times New Roman"/>
          <w:bCs/>
          <w:sz w:val="28"/>
          <w:szCs w:val="28"/>
        </w:rPr>
        <w:t xml:space="preserve"> и </w:t>
      </w:r>
      <w:r w:rsidR="002C5438">
        <w:rPr>
          <w:rFonts w:ascii="Times New Roman" w:eastAsia="Times New Roman" w:hAnsi="Times New Roman" w:cs="Times New Roman"/>
          <w:bCs/>
          <w:sz w:val="28"/>
          <w:szCs w:val="28"/>
        </w:rPr>
        <w:t>1</w:t>
      </w:r>
      <w:r w:rsidR="00DB4093" w:rsidRPr="002F5C1C">
        <w:rPr>
          <w:rFonts w:ascii="Times New Roman" w:eastAsia="Times New Roman" w:hAnsi="Times New Roman" w:cs="Times New Roman"/>
          <w:bCs/>
          <w:sz w:val="28"/>
          <w:szCs w:val="28"/>
        </w:rPr>
        <w:t xml:space="preserve"> несчастны</w:t>
      </w:r>
      <w:r w:rsidR="002C5438">
        <w:rPr>
          <w:rFonts w:ascii="Times New Roman" w:eastAsia="Times New Roman" w:hAnsi="Times New Roman" w:cs="Times New Roman"/>
          <w:bCs/>
          <w:sz w:val="28"/>
          <w:szCs w:val="28"/>
        </w:rPr>
        <w:t>й</w:t>
      </w:r>
      <w:r w:rsidR="00DB4093" w:rsidRPr="002F5C1C">
        <w:rPr>
          <w:rFonts w:ascii="Times New Roman" w:eastAsia="Times New Roman" w:hAnsi="Times New Roman" w:cs="Times New Roman"/>
          <w:bCs/>
          <w:sz w:val="28"/>
          <w:szCs w:val="28"/>
        </w:rPr>
        <w:t xml:space="preserve"> случа</w:t>
      </w:r>
      <w:r w:rsidR="00F01D82">
        <w:rPr>
          <w:rFonts w:ascii="Times New Roman" w:eastAsia="Times New Roman" w:hAnsi="Times New Roman" w:cs="Times New Roman"/>
          <w:bCs/>
          <w:sz w:val="28"/>
          <w:szCs w:val="28"/>
        </w:rPr>
        <w:t>й</w:t>
      </w:r>
      <w:r w:rsidR="00DB4093" w:rsidRPr="002F5C1C">
        <w:rPr>
          <w:rFonts w:ascii="Times New Roman" w:eastAsia="Times New Roman" w:hAnsi="Times New Roman" w:cs="Times New Roman"/>
          <w:bCs/>
          <w:sz w:val="28"/>
          <w:szCs w:val="28"/>
        </w:rPr>
        <w:t xml:space="preserve"> со смертельным исходом.</w:t>
      </w:r>
    </w:p>
    <w:p w:rsidR="00507279" w:rsidRDefault="00507279" w:rsidP="00507279">
      <w:pPr>
        <w:spacing w:after="0" w:line="240" w:lineRule="auto"/>
        <w:jc w:val="center"/>
        <w:rPr>
          <w:rFonts w:ascii="Times New Roman" w:eastAsia="Times New Roman" w:hAnsi="Times New Roman" w:cs="Times New Roman"/>
          <w:sz w:val="28"/>
          <w:szCs w:val="28"/>
        </w:rPr>
      </w:pPr>
      <w:r w:rsidRPr="00552981">
        <w:rPr>
          <w:rFonts w:ascii="Times New Roman" w:eastAsia="Times New Roman" w:hAnsi="Times New Roman" w:cs="Times New Roman"/>
          <w:noProof/>
          <w:sz w:val="28"/>
          <w:szCs w:val="28"/>
          <w:highlight w:val="green"/>
        </w:rPr>
        <w:drawing>
          <wp:inline distT="0" distB="0" distL="0" distR="0">
            <wp:extent cx="5486400" cy="3009014"/>
            <wp:effectExtent l="0" t="0" r="19050" b="203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07279" w:rsidRDefault="00507279" w:rsidP="00507279">
      <w:pPr>
        <w:spacing w:after="0" w:line="360" w:lineRule="auto"/>
        <w:jc w:val="center"/>
        <w:rPr>
          <w:rFonts w:ascii="Times New Roman" w:eastAsia="Calibri" w:hAnsi="Times New Roman" w:cs="Times New Roman"/>
          <w:b/>
          <w:sz w:val="28"/>
          <w:szCs w:val="28"/>
        </w:rPr>
      </w:pPr>
    </w:p>
    <w:p w:rsidR="007248E6" w:rsidRDefault="007248E6" w:rsidP="00882A3C">
      <w:pPr>
        <w:tabs>
          <w:tab w:val="left" w:pos="1014"/>
        </w:tabs>
        <w:spacing w:after="0" w:line="360" w:lineRule="auto"/>
        <w:jc w:val="center"/>
        <w:rPr>
          <w:rFonts w:ascii="Times New Roman" w:eastAsia="Calibri" w:hAnsi="Times New Roman" w:cs="Times New Roman"/>
          <w:b/>
          <w:sz w:val="28"/>
          <w:szCs w:val="28"/>
        </w:rPr>
      </w:pPr>
    </w:p>
    <w:p w:rsidR="00493B55" w:rsidRDefault="00493B55" w:rsidP="00882A3C">
      <w:pPr>
        <w:tabs>
          <w:tab w:val="left" w:pos="1014"/>
        </w:tabs>
        <w:spacing w:after="0" w:line="360" w:lineRule="auto"/>
        <w:jc w:val="center"/>
        <w:rPr>
          <w:rFonts w:ascii="Times New Roman" w:eastAsia="Calibri" w:hAnsi="Times New Roman" w:cs="Times New Roman"/>
          <w:b/>
          <w:sz w:val="28"/>
          <w:szCs w:val="28"/>
        </w:rPr>
      </w:pPr>
    </w:p>
    <w:p w:rsidR="00493B55" w:rsidRPr="00882A3C" w:rsidRDefault="00493B55" w:rsidP="00882A3C">
      <w:pPr>
        <w:tabs>
          <w:tab w:val="left" w:pos="1014"/>
        </w:tabs>
        <w:spacing w:after="0" w:line="360" w:lineRule="auto"/>
        <w:jc w:val="center"/>
        <w:rPr>
          <w:rFonts w:ascii="Times New Roman" w:eastAsia="Calibri" w:hAnsi="Times New Roman" w:cs="Times New Roman"/>
          <w:b/>
          <w:sz w:val="28"/>
          <w:szCs w:val="28"/>
        </w:rPr>
      </w:pPr>
    </w:p>
    <w:tbl>
      <w:tblPr>
        <w:tblW w:w="5000" w:type="pct"/>
        <w:tblLook w:val="04A0"/>
      </w:tblPr>
      <w:tblGrid>
        <w:gridCol w:w="7668"/>
        <w:gridCol w:w="1903"/>
      </w:tblGrid>
      <w:tr w:rsidR="00ED7905" w:rsidTr="00D40B48">
        <w:trPr>
          <w:trHeight w:val="1770"/>
        </w:trPr>
        <w:tc>
          <w:tcPr>
            <w:tcW w:w="5000" w:type="pct"/>
            <w:gridSpan w:val="2"/>
            <w:vAlign w:val="center"/>
            <w:hideMark/>
          </w:tcPr>
          <w:p w:rsidR="00D96EEA" w:rsidRPr="00F01D82" w:rsidRDefault="00ED7905" w:rsidP="00D41016">
            <w:pPr>
              <w:spacing w:after="0" w:line="240" w:lineRule="auto"/>
              <w:jc w:val="center"/>
              <w:rPr>
                <w:rFonts w:ascii="Times New Roman" w:hAnsi="Times New Roman"/>
                <w:b/>
                <w:bCs/>
                <w:color w:val="000000"/>
                <w:sz w:val="28"/>
                <w:szCs w:val="28"/>
              </w:rPr>
            </w:pPr>
            <w:r w:rsidRPr="00F01D82">
              <w:rPr>
                <w:rFonts w:ascii="Times New Roman" w:hAnsi="Times New Roman"/>
                <w:b/>
                <w:bCs/>
                <w:color w:val="000000"/>
                <w:sz w:val="28"/>
                <w:szCs w:val="28"/>
              </w:rPr>
              <w:lastRenderedPageBreak/>
              <w:t>Статистический отчёт</w:t>
            </w:r>
            <w:r w:rsidR="000619CA" w:rsidRPr="00F01D82">
              <w:rPr>
                <w:rFonts w:ascii="Times New Roman" w:hAnsi="Times New Roman"/>
                <w:b/>
                <w:bCs/>
                <w:color w:val="000000"/>
                <w:sz w:val="28"/>
                <w:szCs w:val="28"/>
              </w:rPr>
              <w:t xml:space="preserve"> о работе с обращениями граждан</w:t>
            </w:r>
          </w:p>
          <w:p w:rsidR="00D96EEA" w:rsidRPr="00F01D82" w:rsidRDefault="000619CA" w:rsidP="00D41016">
            <w:pPr>
              <w:spacing w:after="0" w:line="240" w:lineRule="auto"/>
              <w:jc w:val="center"/>
              <w:rPr>
                <w:rFonts w:ascii="Times New Roman" w:hAnsi="Times New Roman"/>
                <w:b/>
                <w:bCs/>
                <w:color w:val="000000"/>
                <w:sz w:val="28"/>
                <w:szCs w:val="28"/>
              </w:rPr>
            </w:pPr>
            <w:r w:rsidRPr="00F01D82">
              <w:rPr>
                <w:rFonts w:ascii="Times New Roman" w:hAnsi="Times New Roman"/>
                <w:b/>
                <w:bCs/>
                <w:color w:val="000000"/>
                <w:sz w:val="28"/>
                <w:szCs w:val="28"/>
              </w:rPr>
              <w:t>Кавказского управления</w:t>
            </w:r>
          </w:p>
          <w:p w:rsidR="00ED7905" w:rsidRPr="00F01D82" w:rsidRDefault="002C5438" w:rsidP="002C5438">
            <w:pPr>
              <w:spacing w:after="0" w:line="240" w:lineRule="auto"/>
              <w:jc w:val="center"/>
              <w:rPr>
                <w:rFonts w:ascii="Times New Roman" w:hAnsi="Times New Roman" w:cs="Times New Roman"/>
                <w:b/>
                <w:bCs/>
                <w:color w:val="000000"/>
                <w:sz w:val="28"/>
                <w:szCs w:val="28"/>
              </w:rPr>
            </w:pPr>
            <w:r w:rsidRPr="00F01D82">
              <w:rPr>
                <w:rFonts w:ascii="Times New Roman" w:hAnsi="Times New Roman"/>
                <w:b/>
                <w:bCs/>
                <w:sz w:val="28"/>
                <w:szCs w:val="28"/>
              </w:rPr>
              <w:t xml:space="preserve">за </w:t>
            </w:r>
            <w:r w:rsidR="00EB7E02" w:rsidRPr="00F01D82">
              <w:rPr>
                <w:rFonts w:ascii="Times New Roman" w:hAnsi="Times New Roman"/>
                <w:b/>
                <w:bCs/>
                <w:sz w:val="28"/>
                <w:szCs w:val="28"/>
              </w:rPr>
              <w:t>9</w:t>
            </w:r>
            <w:r w:rsidR="00ED7905" w:rsidRPr="00F01D82">
              <w:rPr>
                <w:rFonts w:ascii="Times New Roman" w:hAnsi="Times New Roman"/>
                <w:b/>
                <w:bCs/>
                <w:sz w:val="28"/>
                <w:szCs w:val="28"/>
              </w:rPr>
              <w:t xml:space="preserve"> месяцев 20</w:t>
            </w:r>
            <w:r w:rsidRPr="00F01D82">
              <w:rPr>
                <w:rFonts w:ascii="Times New Roman" w:hAnsi="Times New Roman"/>
                <w:b/>
                <w:bCs/>
                <w:sz w:val="28"/>
                <w:szCs w:val="28"/>
              </w:rPr>
              <w:t>20</w:t>
            </w:r>
            <w:r w:rsidR="00ED7905" w:rsidRPr="00F01D82">
              <w:rPr>
                <w:rFonts w:ascii="Times New Roman" w:hAnsi="Times New Roman"/>
                <w:b/>
                <w:bCs/>
                <w:sz w:val="28"/>
                <w:szCs w:val="28"/>
              </w:rPr>
              <w:t>года</w:t>
            </w:r>
          </w:p>
        </w:tc>
      </w:tr>
      <w:tr w:rsidR="00ED7905" w:rsidTr="00D40B48">
        <w:trPr>
          <w:trHeight w:val="795"/>
        </w:trPr>
        <w:tc>
          <w:tcPr>
            <w:tcW w:w="4006" w:type="pct"/>
            <w:tcBorders>
              <w:top w:val="single" w:sz="4" w:space="0" w:color="auto"/>
              <w:left w:val="single" w:sz="4" w:space="0" w:color="auto"/>
              <w:bottom w:val="single" w:sz="4" w:space="0" w:color="auto"/>
              <w:right w:val="single" w:sz="4" w:space="0" w:color="auto"/>
            </w:tcBorders>
            <w:shd w:val="clear" w:color="auto" w:fill="8DB3E2"/>
            <w:vAlign w:val="bottom"/>
            <w:hideMark/>
          </w:tcPr>
          <w:p w:rsidR="00ED7905" w:rsidRPr="00F01D82" w:rsidRDefault="00ED7905" w:rsidP="00D40B48">
            <w:pPr>
              <w:spacing w:after="0" w:line="240" w:lineRule="auto"/>
              <w:rPr>
                <w:rFonts w:ascii="Times New Roman" w:hAnsi="Times New Roman" w:cs="Times New Roman"/>
                <w:color w:val="000000"/>
                <w:sz w:val="28"/>
                <w:szCs w:val="28"/>
              </w:rPr>
            </w:pPr>
            <w:r w:rsidRPr="00F01D82">
              <w:rPr>
                <w:rFonts w:ascii="Times New Roman" w:hAnsi="Times New Roman"/>
                <w:color w:val="000000"/>
                <w:sz w:val="28"/>
                <w:szCs w:val="28"/>
              </w:rPr>
              <w:t> </w:t>
            </w:r>
          </w:p>
        </w:tc>
        <w:tc>
          <w:tcPr>
            <w:tcW w:w="994" w:type="pct"/>
            <w:tcBorders>
              <w:top w:val="single" w:sz="4" w:space="0" w:color="auto"/>
              <w:left w:val="nil"/>
              <w:bottom w:val="single" w:sz="4" w:space="0" w:color="auto"/>
              <w:right w:val="single" w:sz="4" w:space="0" w:color="auto"/>
            </w:tcBorders>
            <w:shd w:val="clear" w:color="auto" w:fill="8DB3E2"/>
            <w:vAlign w:val="center"/>
            <w:hideMark/>
          </w:tcPr>
          <w:p w:rsidR="00ED7905" w:rsidRDefault="00ED7905" w:rsidP="00D40B48">
            <w:pPr>
              <w:spacing w:after="0" w:line="240" w:lineRule="auto"/>
              <w:jc w:val="center"/>
              <w:rPr>
                <w:rFonts w:ascii="Times New Roman" w:hAnsi="Times New Roman" w:cs="Times New Roman"/>
                <w:b/>
                <w:bCs/>
                <w:color w:val="000000"/>
                <w:sz w:val="28"/>
                <w:szCs w:val="28"/>
              </w:rPr>
            </w:pPr>
            <w:r>
              <w:rPr>
                <w:rFonts w:ascii="Times New Roman" w:hAnsi="Times New Roman"/>
                <w:b/>
                <w:bCs/>
                <w:color w:val="000000"/>
                <w:sz w:val="28"/>
                <w:szCs w:val="28"/>
              </w:rPr>
              <w:t>Количество обращений</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Поступило обращений граждан, всего:</w:t>
            </w:r>
          </w:p>
        </w:tc>
        <w:tc>
          <w:tcPr>
            <w:tcW w:w="994" w:type="pct"/>
            <w:tcBorders>
              <w:top w:val="nil"/>
              <w:left w:val="nil"/>
              <w:bottom w:val="single" w:sz="4" w:space="0" w:color="auto"/>
              <w:right w:val="single" w:sz="4" w:space="0" w:color="auto"/>
            </w:tcBorders>
            <w:shd w:val="clear" w:color="auto" w:fill="C6D9F1"/>
            <w:vAlign w:val="center"/>
          </w:tcPr>
          <w:p w:rsidR="00ED7905" w:rsidRDefault="00F01D82" w:rsidP="00D40B48">
            <w:pPr>
              <w:spacing w:after="0" w:line="240" w:lineRule="auto"/>
              <w:jc w:val="center"/>
              <w:rPr>
                <w:rFonts w:ascii="Times New Roman" w:hAnsi="Times New Roman" w:cs="Times New Roman"/>
                <w:color w:val="000000"/>
                <w:sz w:val="28"/>
                <w:szCs w:val="28"/>
                <w:highlight w:val="red"/>
              </w:rPr>
            </w:pPr>
            <w:r>
              <w:rPr>
                <w:rFonts w:ascii="Times New Roman" w:hAnsi="Times New Roman" w:cs="Times New Roman"/>
                <w:sz w:val="28"/>
                <w:szCs w:val="28"/>
              </w:rPr>
              <w:t>320</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в том числе:</w:t>
            </w:r>
          </w:p>
        </w:tc>
        <w:tc>
          <w:tcPr>
            <w:tcW w:w="994" w:type="pct"/>
            <w:tcBorders>
              <w:top w:val="nil"/>
              <w:left w:val="nil"/>
              <w:bottom w:val="single" w:sz="4" w:space="0" w:color="auto"/>
              <w:right w:val="single" w:sz="4" w:space="0" w:color="auto"/>
            </w:tcBorders>
            <w:shd w:val="clear" w:color="auto" w:fill="C6D9F1"/>
            <w:vAlign w:val="center"/>
          </w:tcPr>
          <w:p w:rsidR="00ED7905" w:rsidRDefault="00ED7905" w:rsidP="00D40B48">
            <w:pPr>
              <w:spacing w:after="0" w:line="240" w:lineRule="auto"/>
              <w:jc w:val="center"/>
              <w:rPr>
                <w:rFonts w:ascii="Times New Roman" w:hAnsi="Times New Roman" w:cs="Times New Roman"/>
                <w:color w:val="000000"/>
                <w:sz w:val="28"/>
                <w:szCs w:val="28"/>
              </w:rPr>
            </w:pP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по сети Интернет</w:t>
            </w:r>
          </w:p>
        </w:tc>
        <w:tc>
          <w:tcPr>
            <w:tcW w:w="994" w:type="pct"/>
            <w:tcBorders>
              <w:top w:val="nil"/>
              <w:left w:val="nil"/>
              <w:bottom w:val="single" w:sz="4" w:space="0" w:color="auto"/>
              <w:right w:val="single" w:sz="4" w:space="0" w:color="auto"/>
            </w:tcBorders>
            <w:shd w:val="clear" w:color="auto" w:fill="C6D9F1"/>
            <w:vAlign w:val="center"/>
          </w:tcPr>
          <w:p w:rsidR="00ED7905" w:rsidRDefault="00F01D82" w:rsidP="00D40B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140</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xml:space="preserve">- взято на контроль </w:t>
            </w:r>
          </w:p>
        </w:tc>
        <w:tc>
          <w:tcPr>
            <w:tcW w:w="994" w:type="pct"/>
            <w:tcBorders>
              <w:top w:val="nil"/>
              <w:left w:val="nil"/>
              <w:bottom w:val="single" w:sz="4" w:space="0" w:color="auto"/>
              <w:right w:val="single" w:sz="4" w:space="0" w:color="auto"/>
            </w:tcBorders>
            <w:shd w:val="clear" w:color="auto" w:fill="C6D9F1"/>
            <w:vAlign w:val="center"/>
          </w:tcPr>
          <w:p w:rsidR="00ED7905" w:rsidRDefault="00F01D82"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320</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 принято граждан на личном приёме</w:t>
            </w:r>
          </w:p>
        </w:tc>
        <w:tc>
          <w:tcPr>
            <w:tcW w:w="994" w:type="pct"/>
            <w:tcBorders>
              <w:top w:val="nil"/>
              <w:left w:val="nil"/>
              <w:bottom w:val="single" w:sz="4" w:space="0" w:color="auto"/>
              <w:right w:val="single" w:sz="4" w:space="0" w:color="auto"/>
            </w:tcBorders>
            <w:shd w:val="clear" w:color="auto" w:fill="C6D9F1"/>
            <w:vAlign w:val="center"/>
          </w:tcPr>
          <w:p w:rsidR="00ED7905" w:rsidRDefault="00F01D82"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Pr="009047FC"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переадресованные по подведомственности</w:t>
            </w:r>
          </w:p>
        </w:tc>
        <w:tc>
          <w:tcPr>
            <w:tcW w:w="994" w:type="pct"/>
            <w:tcBorders>
              <w:top w:val="nil"/>
              <w:left w:val="nil"/>
              <w:bottom w:val="single" w:sz="4" w:space="0" w:color="auto"/>
              <w:right w:val="single" w:sz="4" w:space="0" w:color="auto"/>
            </w:tcBorders>
            <w:shd w:val="clear" w:color="auto" w:fill="C6D9F1"/>
            <w:vAlign w:val="center"/>
          </w:tcPr>
          <w:p w:rsidR="00ED7905" w:rsidRDefault="00F01D82"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135</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находящиеся на рассмотрении</w:t>
            </w:r>
          </w:p>
        </w:tc>
        <w:tc>
          <w:tcPr>
            <w:tcW w:w="994" w:type="pct"/>
            <w:tcBorders>
              <w:top w:val="nil"/>
              <w:left w:val="nil"/>
              <w:bottom w:val="single" w:sz="4" w:space="0" w:color="auto"/>
              <w:right w:val="single" w:sz="4" w:space="0" w:color="auto"/>
            </w:tcBorders>
            <w:shd w:val="clear" w:color="auto" w:fill="C6D9F1"/>
            <w:vAlign w:val="center"/>
          </w:tcPr>
          <w:p w:rsidR="00ED7905" w:rsidRDefault="00F01D82"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r>
      <w:tr w:rsidR="00ED7905" w:rsidTr="00D40B48">
        <w:trPr>
          <w:trHeight w:val="402"/>
        </w:trPr>
        <w:tc>
          <w:tcPr>
            <w:tcW w:w="4006" w:type="pct"/>
            <w:tcBorders>
              <w:top w:val="nil"/>
              <w:left w:val="single" w:sz="4" w:space="0" w:color="auto"/>
              <w:bottom w:val="single" w:sz="4" w:space="0" w:color="auto"/>
              <w:right w:val="single" w:sz="4" w:space="0" w:color="auto"/>
            </w:tcBorders>
            <w:shd w:val="clear" w:color="auto" w:fill="8DB3E2"/>
            <w:hideMark/>
          </w:tcPr>
          <w:p w:rsidR="00ED7905" w:rsidRDefault="00ED7905" w:rsidP="00D40B48">
            <w:pPr>
              <w:spacing w:after="0" w:line="240" w:lineRule="auto"/>
              <w:rPr>
                <w:rFonts w:ascii="Times New Roman" w:hAnsi="Times New Roman" w:cs="Times New Roman"/>
                <w:color w:val="000000"/>
                <w:sz w:val="28"/>
                <w:szCs w:val="28"/>
              </w:rPr>
            </w:pPr>
            <w:r>
              <w:rPr>
                <w:rFonts w:ascii="Times New Roman" w:hAnsi="Times New Roman"/>
                <w:color w:val="000000"/>
                <w:sz w:val="28"/>
                <w:szCs w:val="28"/>
              </w:rPr>
              <w:t>Обращения, рассмотренные в установленном порядке</w:t>
            </w:r>
          </w:p>
        </w:tc>
        <w:tc>
          <w:tcPr>
            <w:tcW w:w="994" w:type="pct"/>
            <w:tcBorders>
              <w:top w:val="nil"/>
              <w:left w:val="nil"/>
              <w:bottom w:val="single" w:sz="4" w:space="0" w:color="auto"/>
              <w:right w:val="single" w:sz="4" w:space="0" w:color="auto"/>
            </w:tcBorders>
            <w:shd w:val="clear" w:color="auto" w:fill="C6D9F1"/>
            <w:vAlign w:val="center"/>
          </w:tcPr>
          <w:p w:rsidR="00ED7905" w:rsidRDefault="00F01D82" w:rsidP="00D40B48">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164</w:t>
            </w:r>
          </w:p>
        </w:tc>
      </w:tr>
    </w:tbl>
    <w:p w:rsidR="000251BA" w:rsidRDefault="000251BA" w:rsidP="000619CA">
      <w:pPr>
        <w:jc w:val="center"/>
        <w:rPr>
          <w:rFonts w:ascii="Times New Roman" w:hAnsi="Times New Roman"/>
          <w:b/>
          <w:sz w:val="28"/>
          <w:szCs w:val="28"/>
        </w:rPr>
      </w:pPr>
    </w:p>
    <w:p w:rsidR="00ED7905" w:rsidRPr="0074484F" w:rsidRDefault="00656432" w:rsidP="0074484F">
      <w:pPr>
        <w:jc w:val="center"/>
        <w:rPr>
          <w:rFonts w:ascii="Times New Roman" w:hAnsi="Times New Roman"/>
          <w:b/>
          <w:sz w:val="28"/>
          <w:szCs w:val="28"/>
        </w:rPr>
      </w:pPr>
      <w:r>
        <w:rPr>
          <w:rFonts w:ascii="Times New Roman" w:hAnsi="Times New Roman"/>
          <w:b/>
          <w:noProof/>
          <w:sz w:val="28"/>
          <w:szCs w:val="28"/>
        </w:rPr>
        <w:drawing>
          <wp:inline distT="0" distB="0" distL="0" distR="0">
            <wp:extent cx="5486400" cy="3489350"/>
            <wp:effectExtent l="0" t="0" r="19050" b="158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5060A" w:rsidRPr="0045060A" w:rsidRDefault="00FA3CE3" w:rsidP="0045060A">
      <w:pPr>
        <w:spacing w:after="0"/>
        <w:ind w:firstLine="709"/>
        <w:jc w:val="both"/>
        <w:rPr>
          <w:rFonts w:ascii="Times New Roman" w:eastAsia="Times New Roman" w:hAnsi="Times New Roman" w:cs="Times New Roman"/>
          <w:b/>
          <w:color w:val="000000" w:themeColor="text1"/>
          <w:sz w:val="28"/>
          <w:szCs w:val="28"/>
        </w:rPr>
      </w:pPr>
      <w:r w:rsidRPr="00F01D82">
        <w:rPr>
          <w:rFonts w:ascii="Times New Roman" w:eastAsia="Times New Roman" w:hAnsi="Times New Roman" w:cs="Times New Roman"/>
          <w:sz w:val="28"/>
          <w:szCs w:val="28"/>
        </w:rPr>
        <w:t>Жалоб на недостатки в организации деятельности</w:t>
      </w:r>
      <w:r w:rsidRPr="00CF0962">
        <w:rPr>
          <w:rFonts w:ascii="Times New Roman" w:eastAsia="Times New Roman" w:hAnsi="Times New Roman" w:cs="Times New Roman"/>
          <w:sz w:val="28"/>
          <w:szCs w:val="28"/>
        </w:rPr>
        <w:t xml:space="preserve"> структур Управления, а так же заявления и жалобы на действия инспекторского состава не поступали. На сайте Кавказского управления размещена информация о порядке приема и </w:t>
      </w:r>
      <w:r w:rsidRPr="00C766E9">
        <w:rPr>
          <w:rFonts w:ascii="Times New Roman" w:eastAsia="Times New Roman" w:hAnsi="Times New Roman" w:cs="Times New Roman"/>
          <w:color w:val="000000" w:themeColor="text1"/>
          <w:sz w:val="28"/>
          <w:szCs w:val="28"/>
        </w:rPr>
        <w:t>рассмотрения обращений граждан, график приема граждан, краткая справка о состоянии работы с обращениями граждан</w:t>
      </w:r>
      <w:r w:rsidR="0045060A">
        <w:rPr>
          <w:rFonts w:ascii="Times New Roman" w:eastAsia="Times New Roman" w:hAnsi="Times New Roman" w:cs="Times New Roman"/>
          <w:b/>
          <w:color w:val="000000" w:themeColor="text1"/>
          <w:sz w:val="28"/>
          <w:szCs w:val="28"/>
        </w:rPr>
        <w:t>.</w:t>
      </w:r>
    </w:p>
    <w:sectPr w:rsidR="0045060A" w:rsidRPr="0045060A" w:rsidSect="003C29F5">
      <w:headerReference w:type="default" r:id="rId4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CCB" w:rsidRDefault="00A03CCB" w:rsidP="00B414D6">
      <w:pPr>
        <w:spacing w:after="0" w:line="240" w:lineRule="auto"/>
      </w:pPr>
      <w:r>
        <w:separator/>
      </w:r>
    </w:p>
  </w:endnote>
  <w:endnote w:type="continuationSeparator" w:id="1">
    <w:p w:rsidR="00A03CCB" w:rsidRDefault="00A03CCB" w:rsidP="00B414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CCB" w:rsidRDefault="00A03CCB" w:rsidP="00B414D6">
      <w:pPr>
        <w:spacing w:after="0" w:line="240" w:lineRule="auto"/>
      </w:pPr>
      <w:r>
        <w:separator/>
      </w:r>
    </w:p>
  </w:footnote>
  <w:footnote w:type="continuationSeparator" w:id="1">
    <w:p w:rsidR="00A03CCB" w:rsidRDefault="00A03CCB" w:rsidP="00B414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004501"/>
      <w:docPartObj>
        <w:docPartGallery w:val="Page Numbers (Top of Page)"/>
        <w:docPartUnique/>
      </w:docPartObj>
    </w:sdtPr>
    <w:sdtContent>
      <w:p w:rsidR="00F01D82" w:rsidRDefault="009A073D">
        <w:pPr>
          <w:pStyle w:val="afd"/>
          <w:jc w:val="center"/>
        </w:pPr>
        <w:r>
          <w:fldChar w:fldCharType="begin"/>
        </w:r>
        <w:r w:rsidR="00F01D82">
          <w:instrText>PAGE   \* MERGEFORMAT</w:instrText>
        </w:r>
        <w:r>
          <w:fldChar w:fldCharType="separate"/>
        </w:r>
        <w:r w:rsidR="004412E8">
          <w:rPr>
            <w:noProof/>
          </w:rPr>
          <w:t>49</w:t>
        </w:r>
        <w:r>
          <w:rPr>
            <w:noProof/>
          </w:rPr>
          <w:fldChar w:fldCharType="end"/>
        </w:r>
      </w:p>
    </w:sdtContent>
  </w:sdt>
  <w:p w:rsidR="00F01D82" w:rsidRDefault="00F01D82">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69E9F00"/>
    <w:lvl w:ilvl="0">
      <w:start w:val="1"/>
      <w:numFmt w:val="decimal"/>
      <w:pStyle w:val="ConsPlusNonformat"/>
      <w:lvlText w:val="%1."/>
      <w:lvlJc w:val="left"/>
      <w:pPr>
        <w:tabs>
          <w:tab w:val="num" w:pos="360"/>
        </w:tabs>
        <w:ind w:left="360" w:hanging="360"/>
      </w:pPr>
    </w:lvl>
  </w:abstractNum>
  <w:abstractNum w:abstractNumId="1">
    <w:nsid w:val="07382409"/>
    <w:multiLevelType w:val="hybridMultilevel"/>
    <w:tmpl w:val="65F256A4"/>
    <w:lvl w:ilvl="0" w:tplc="A4CEF876">
      <w:start w:val="1"/>
      <w:numFmt w:val="decimal"/>
      <w:lvlText w:val="%1."/>
      <w:lvlJc w:val="left"/>
      <w:pPr>
        <w:ind w:left="928"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870B46"/>
    <w:multiLevelType w:val="hybridMultilevel"/>
    <w:tmpl w:val="245E925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nsid w:val="11A5148D"/>
    <w:multiLevelType w:val="hybridMultilevel"/>
    <w:tmpl w:val="2112066E"/>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4604A4"/>
    <w:multiLevelType w:val="hybridMultilevel"/>
    <w:tmpl w:val="7F1CDFEE"/>
    <w:lvl w:ilvl="0" w:tplc="AB78BBC4">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3E6F30"/>
    <w:multiLevelType w:val="hybridMultilevel"/>
    <w:tmpl w:val="FAB0BB34"/>
    <w:lvl w:ilvl="0" w:tplc="0419000F">
      <w:start w:val="1"/>
      <w:numFmt w:val="decimal"/>
      <w:lvlText w:val="%1."/>
      <w:lvlJc w:val="left"/>
      <w:pPr>
        <w:ind w:left="92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16893F20"/>
    <w:multiLevelType w:val="multilevel"/>
    <w:tmpl w:val="B6E0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0E0323"/>
    <w:multiLevelType w:val="hybridMultilevel"/>
    <w:tmpl w:val="D3D052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7785347"/>
    <w:multiLevelType w:val="hybridMultilevel"/>
    <w:tmpl w:val="A754BF02"/>
    <w:lvl w:ilvl="0" w:tplc="57F6EF16">
      <w:start w:val="5"/>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7826CC3"/>
    <w:multiLevelType w:val="multilevel"/>
    <w:tmpl w:val="566A972E"/>
    <w:lvl w:ilvl="0">
      <w:start w:val="1"/>
      <w:numFmt w:val="decimal"/>
      <w:pStyle w:val="1"/>
      <w:lvlText w:val="%1."/>
      <w:lvlJc w:val="left"/>
      <w:pPr>
        <w:ind w:left="360" w:hanging="360"/>
      </w:pPr>
      <w:rPr>
        <w:rFonts w:cs="Times New Roman"/>
      </w:rPr>
    </w:lvl>
    <w:lvl w:ilvl="1">
      <w:start w:val="1"/>
      <w:numFmt w:val="decimal"/>
      <w:pStyle w:val="1"/>
      <w:lvlText w:val="%1.%2."/>
      <w:lvlJc w:val="left"/>
      <w:pPr>
        <w:ind w:left="13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396217AF"/>
    <w:multiLevelType w:val="multilevel"/>
    <w:tmpl w:val="A288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BD5380"/>
    <w:multiLevelType w:val="multilevel"/>
    <w:tmpl w:val="3FF633A4"/>
    <w:lvl w:ilvl="0">
      <w:numFmt w:val="bullet"/>
      <w:lvlText w:val="-"/>
      <w:lvlJc w:val="left"/>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FC1B7D"/>
    <w:multiLevelType w:val="hybridMultilevel"/>
    <w:tmpl w:val="8D1260A4"/>
    <w:lvl w:ilvl="0" w:tplc="AB78BBC4">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BD46BAE"/>
    <w:multiLevelType w:val="hybridMultilevel"/>
    <w:tmpl w:val="969E9D6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3CDD18D2"/>
    <w:multiLevelType w:val="hybridMultilevel"/>
    <w:tmpl w:val="F3989066"/>
    <w:lvl w:ilvl="0" w:tplc="43B04344">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18A160B"/>
    <w:multiLevelType w:val="hybridMultilevel"/>
    <w:tmpl w:val="A2B2155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1EC2A00"/>
    <w:multiLevelType w:val="hybridMultilevel"/>
    <w:tmpl w:val="2910D19C"/>
    <w:lvl w:ilvl="0" w:tplc="235E3B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4900ABC"/>
    <w:multiLevelType w:val="hybridMultilevel"/>
    <w:tmpl w:val="D13C6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4F22FBA"/>
    <w:multiLevelType w:val="hybridMultilevel"/>
    <w:tmpl w:val="489AA57A"/>
    <w:lvl w:ilvl="0" w:tplc="C99C170A">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10C4B89"/>
    <w:multiLevelType w:val="hybridMultilevel"/>
    <w:tmpl w:val="1D08FE1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AF0140"/>
    <w:multiLevelType w:val="hybridMultilevel"/>
    <w:tmpl w:val="2898A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9BB01DB"/>
    <w:multiLevelType w:val="hybridMultilevel"/>
    <w:tmpl w:val="AF54C172"/>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6B515222"/>
    <w:multiLevelType w:val="hybridMultilevel"/>
    <w:tmpl w:val="6E5C49AA"/>
    <w:lvl w:ilvl="0" w:tplc="AB78BBC4">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F10763C"/>
    <w:multiLevelType w:val="hybridMultilevel"/>
    <w:tmpl w:val="04AA5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75382A54"/>
    <w:multiLevelType w:val="multilevel"/>
    <w:tmpl w:val="09A4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D420C9"/>
    <w:multiLevelType w:val="multilevel"/>
    <w:tmpl w:val="028867AA"/>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B9C5261"/>
    <w:multiLevelType w:val="hybridMultilevel"/>
    <w:tmpl w:val="39F8551A"/>
    <w:lvl w:ilvl="0" w:tplc="AB78BBC4">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5"/>
  </w:num>
  <w:num w:numId="2">
    <w:abstractNumId w:val="22"/>
  </w:num>
  <w:num w:numId="3">
    <w:abstractNumId w:val="12"/>
  </w:num>
  <w:num w:numId="4">
    <w:abstractNumId w:val="4"/>
  </w:num>
  <w:num w:numId="5">
    <w:abstractNumId w:val="3"/>
  </w:num>
  <w:num w:numId="6">
    <w:abstractNumId w:val="11"/>
  </w:num>
  <w:num w:numId="7">
    <w:abstractNumId w:val="26"/>
  </w:num>
  <w:num w:numId="8">
    <w:abstractNumId w:val="21"/>
  </w:num>
  <w:num w:numId="9">
    <w:abstractNumId w:val="0"/>
  </w:num>
  <w:num w:numId="10">
    <w:abstractNumId w:val="9"/>
  </w:num>
  <w:num w:numId="11">
    <w:abstractNumId w:val="5"/>
  </w:num>
  <w:num w:numId="12">
    <w:abstractNumId w:val="7"/>
  </w:num>
  <w:num w:numId="13">
    <w:abstractNumId w:val="18"/>
  </w:num>
  <w:num w:numId="14">
    <w:abstractNumId w:val="14"/>
  </w:num>
  <w:num w:numId="15">
    <w:abstractNumId w:val="17"/>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
  </w:num>
  <w:num w:numId="19">
    <w:abstractNumId w:val="19"/>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
  </w:num>
  <w:num w:numId="23">
    <w:abstractNumId w:val="16"/>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0"/>
  </w:num>
  <w:num w:numId="27">
    <w:abstractNumId w:val="2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34B7F"/>
    <w:rsid w:val="00003BA7"/>
    <w:rsid w:val="000059EF"/>
    <w:rsid w:val="0001361D"/>
    <w:rsid w:val="0001579E"/>
    <w:rsid w:val="000220AF"/>
    <w:rsid w:val="00022107"/>
    <w:rsid w:val="000224C7"/>
    <w:rsid w:val="000251BA"/>
    <w:rsid w:val="00032BA1"/>
    <w:rsid w:val="00034CAD"/>
    <w:rsid w:val="000356FE"/>
    <w:rsid w:val="000416B3"/>
    <w:rsid w:val="0004206C"/>
    <w:rsid w:val="00042D29"/>
    <w:rsid w:val="00043405"/>
    <w:rsid w:val="00043D39"/>
    <w:rsid w:val="000441A7"/>
    <w:rsid w:val="00044973"/>
    <w:rsid w:val="0004566A"/>
    <w:rsid w:val="00047237"/>
    <w:rsid w:val="00047429"/>
    <w:rsid w:val="000476B4"/>
    <w:rsid w:val="000526C5"/>
    <w:rsid w:val="00057035"/>
    <w:rsid w:val="00057CBF"/>
    <w:rsid w:val="00061418"/>
    <w:rsid w:val="00061620"/>
    <w:rsid w:val="000619CA"/>
    <w:rsid w:val="0006252F"/>
    <w:rsid w:val="00063EFF"/>
    <w:rsid w:val="00063FF7"/>
    <w:rsid w:val="00064D2E"/>
    <w:rsid w:val="0006629E"/>
    <w:rsid w:val="00067E7D"/>
    <w:rsid w:val="000729F2"/>
    <w:rsid w:val="00074BD8"/>
    <w:rsid w:val="000811A2"/>
    <w:rsid w:val="000824FC"/>
    <w:rsid w:val="00082AE4"/>
    <w:rsid w:val="000841F7"/>
    <w:rsid w:val="00087713"/>
    <w:rsid w:val="00092678"/>
    <w:rsid w:val="00092763"/>
    <w:rsid w:val="000939D5"/>
    <w:rsid w:val="000A0EAA"/>
    <w:rsid w:val="000B1650"/>
    <w:rsid w:val="000B4AD1"/>
    <w:rsid w:val="000B5A43"/>
    <w:rsid w:val="000B6D02"/>
    <w:rsid w:val="000C628D"/>
    <w:rsid w:val="000C754C"/>
    <w:rsid w:val="000C756D"/>
    <w:rsid w:val="000C7E4F"/>
    <w:rsid w:val="000D07FC"/>
    <w:rsid w:val="000D2EB4"/>
    <w:rsid w:val="000D40C6"/>
    <w:rsid w:val="000D62AC"/>
    <w:rsid w:val="000E2B5A"/>
    <w:rsid w:val="000E2B8A"/>
    <w:rsid w:val="000E434A"/>
    <w:rsid w:val="000E44D6"/>
    <w:rsid w:val="000E7DB3"/>
    <w:rsid w:val="000F4269"/>
    <w:rsid w:val="000F46D8"/>
    <w:rsid w:val="0010116D"/>
    <w:rsid w:val="0010154E"/>
    <w:rsid w:val="001015F3"/>
    <w:rsid w:val="00101C9A"/>
    <w:rsid w:val="001041C9"/>
    <w:rsid w:val="001048BA"/>
    <w:rsid w:val="0011280D"/>
    <w:rsid w:val="00115C89"/>
    <w:rsid w:val="00116431"/>
    <w:rsid w:val="001165B6"/>
    <w:rsid w:val="001203EF"/>
    <w:rsid w:val="001324B5"/>
    <w:rsid w:val="00145485"/>
    <w:rsid w:val="00146232"/>
    <w:rsid w:val="00154772"/>
    <w:rsid w:val="00154AF1"/>
    <w:rsid w:val="00157B32"/>
    <w:rsid w:val="00163C2A"/>
    <w:rsid w:val="00172B69"/>
    <w:rsid w:val="00172C29"/>
    <w:rsid w:val="00176C48"/>
    <w:rsid w:val="00177804"/>
    <w:rsid w:val="00181B18"/>
    <w:rsid w:val="00186806"/>
    <w:rsid w:val="00190A69"/>
    <w:rsid w:val="00192F9B"/>
    <w:rsid w:val="001955F2"/>
    <w:rsid w:val="001A0958"/>
    <w:rsid w:val="001A52FA"/>
    <w:rsid w:val="001A5BC1"/>
    <w:rsid w:val="001B13BC"/>
    <w:rsid w:val="001B2052"/>
    <w:rsid w:val="001B5A9E"/>
    <w:rsid w:val="001B5FB2"/>
    <w:rsid w:val="001B7323"/>
    <w:rsid w:val="001B7F43"/>
    <w:rsid w:val="001C2B0B"/>
    <w:rsid w:val="001D0B40"/>
    <w:rsid w:val="001D0CC3"/>
    <w:rsid w:val="001D17F3"/>
    <w:rsid w:val="001D1C03"/>
    <w:rsid w:val="001D2BC5"/>
    <w:rsid w:val="001D683A"/>
    <w:rsid w:val="001D6C09"/>
    <w:rsid w:val="001E57A1"/>
    <w:rsid w:val="001F3989"/>
    <w:rsid w:val="001F615A"/>
    <w:rsid w:val="001F6385"/>
    <w:rsid w:val="001F727C"/>
    <w:rsid w:val="00200C87"/>
    <w:rsid w:val="00203A3E"/>
    <w:rsid w:val="00207911"/>
    <w:rsid w:val="00210C3F"/>
    <w:rsid w:val="00213E17"/>
    <w:rsid w:val="00217315"/>
    <w:rsid w:val="00222428"/>
    <w:rsid w:val="00224F40"/>
    <w:rsid w:val="00231DB5"/>
    <w:rsid w:val="002350FF"/>
    <w:rsid w:val="00235646"/>
    <w:rsid w:val="00235B2E"/>
    <w:rsid w:val="00237D7D"/>
    <w:rsid w:val="002401FB"/>
    <w:rsid w:val="0024086F"/>
    <w:rsid w:val="00241FCD"/>
    <w:rsid w:val="00246153"/>
    <w:rsid w:val="00250C19"/>
    <w:rsid w:val="002510A4"/>
    <w:rsid w:val="00251441"/>
    <w:rsid w:val="00253835"/>
    <w:rsid w:val="00254B16"/>
    <w:rsid w:val="0025662B"/>
    <w:rsid w:val="002570EA"/>
    <w:rsid w:val="00257FA8"/>
    <w:rsid w:val="0026021F"/>
    <w:rsid w:val="00266D43"/>
    <w:rsid w:val="00267764"/>
    <w:rsid w:val="00271003"/>
    <w:rsid w:val="002727F0"/>
    <w:rsid w:val="00272995"/>
    <w:rsid w:val="00272C6A"/>
    <w:rsid w:val="002740A9"/>
    <w:rsid w:val="0028003E"/>
    <w:rsid w:val="00280C7A"/>
    <w:rsid w:val="00281E92"/>
    <w:rsid w:val="00290938"/>
    <w:rsid w:val="002911AD"/>
    <w:rsid w:val="0029249E"/>
    <w:rsid w:val="002A2EE8"/>
    <w:rsid w:val="002B4424"/>
    <w:rsid w:val="002B7D21"/>
    <w:rsid w:val="002C1C07"/>
    <w:rsid w:val="002C386E"/>
    <w:rsid w:val="002C5438"/>
    <w:rsid w:val="002D0B55"/>
    <w:rsid w:val="002E6F20"/>
    <w:rsid w:val="002F00D1"/>
    <w:rsid w:val="002F1138"/>
    <w:rsid w:val="002F2389"/>
    <w:rsid w:val="002F3E4F"/>
    <w:rsid w:val="002F4278"/>
    <w:rsid w:val="002F5C1C"/>
    <w:rsid w:val="002F750E"/>
    <w:rsid w:val="003017C7"/>
    <w:rsid w:val="003061DC"/>
    <w:rsid w:val="00307DF7"/>
    <w:rsid w:val="00311309"/>
    <w:rsid w:val="00312D17"/>
    <w:rsid w:val="003211DF"/>
    <w:rsid w:val="0032518E"/>
    <w:rsid w:val="003277E8"/>
    <w:rsid w:val="00327889"/>
    <w:rsid w:val="00331446"/>
    <w:rsid w:val="00333DDC"/>
    <w:rsid w:val="00334254"/>
    <w:rsid w:val="003343CE"/>
    <w:rsid w:val="00337BF1"/>
    <w:rsid w:val="00337C10"/>
    <w:rsid w:val="00342616"/>
    <w:rsid w:val="00345135"/>
    <w:rsid w:val="00347C0F"/>
    <w:rsid w:val="00352694"/>
    <w:rsid w:val="00354212"/>
    <w:rsid w:val="00354645"/>
    <w:rsid w:val="0035475D"/>
    <w:rsid w:val="00362E68"/>
    <w:rsid w:val="00363DE5"/>
    <w:rsid w:val="00366268"/>
    <w:rsid w:val="00367370"/>
    <w:rsid w:val="00367DCC"/>
    <w:rsid w:val="00371CE5"/>
    <w:rsid w:val="00374D01"/>
    <w:rsid w:val="00374FAD"/>
    <w:rsid w:val="00375A85"/>
    <w:rsid w:val="00377385"/>
    <w:rsid w:val="0037751C"/>
    <w:rsid w:val="00377938"/>
    <w:rsid w:val="003802E3"/>
    <w:rsid w:val="00383157"/>
    <w:rsid w:val="00384E55"/>
    <w:rsid w:val="003861CD"/>
    <w:rsid w:val="003864F0"/>
    <w:rsid w:val="00387366"/>
    <w:rsid w:val="0038740B"/>
    <w:rsid w:val="00390DAF"/>
    <w:rsid w:val="003913EA"/>
    <w:rsid w:val="00393049"/>
    <w:rsid w:val="00396DD5"/>
    <w:rsid w:val="003A0C85"/>
    <w:rsid w:val="003A2EBF"/>
    <w:rsid w:val="003A6AA7"/>
    <w:rsid w:val="003A6D1D"/>
    <w:rsid w:val="003A7AAD"/>
    <w:rsid w:val="003B2C01"/>
    <w:rsid w:val="003B4A1D"/>
    <w:rsid w:val="003B6FC7"/>
    <w:rsid w:val="003C29F5"/>
    <w:rsid w:val="003C5591"/>
    <w:rsid w:val="003C6258"/>
    <w:rsid w:val="003C7A6A"/>
    <w:rsid w:val="003D31C4"/>
    <w:rsid w:val="003D5E36"/>
    <w:rsid w:val="003D7B69"/>
    <w:rsid w:val="003E0D07"/>
    <w:rsid w:val="003E27E8"/>
    <w:rsid w:val="003E30F8"/>
    <w:rsid w:val="003F1531"/>
    <w:rsid w:val="003F3F0B"/>
    <w:rsid w:val="003F797D"/>
    <w:rsid w:val="0040168B"/>
    <w:rsid w:val="00402047"/>
    <w:rsid w:val="00404BEC"/>
    <w:rsid w:val="004074CF"/>
    <w:rsid w:val="00412A38"/>
    <w:rsid w:val="00413388"/>
    <w:rsid w:val="004160BE"/>
    <w:rsid w:val="00420E73"/>
    <w:rsid w:val="00424477"/>
    <w:rsid w:val="00424554"/>
    <w:rsid w:val="004251AC"/>
    <w:rsid w:val="0042526D"/>
    <w:rsid w:val="0042675D"/>
    <w:rsid w:val="00427D06"/>
    <w:rsid w:val="00430B99"/>
    <w:rsid w:val="00430D07"/>
    <w:rsid w:val="00431EB2"/>
    <w:rsid w:val="00434022"/>
    <w:rsid w:val="004352D6"/>
    <w:rsid w:val="00440ECB"/>
    <w:rsid w:val="004412E8"/>
    <w:rsid w:val="00443700"/>
    <w:rsid w:val="0045060A"/>
    <w:rsid w:val="0045079E"/>
    <w:rsid w:val="00451E0E"/>
    <w:rsid w:val="00455584"/>
    <w:rsid w:val="00456E81"/>
    <w:rsid w:val="00467DB7"/>
    <w:rsid w:val="004764B0"/>
    <w:rsid w:val="00481F5C"/>
    <w:rsid w:val="00483BFA"/>
    <w:rsid w:val="004866AA"/>
    <w:rsid w:val="00491157"/>
    <w:rsid w:val="00491B9E"/>
    <w:rsid w:val="00493B55"/>
    <w:rsid w:val="00494DBA"/>
    <w:rsid w:val="00495AFB"/>
    <w:rsid w:val="004969B7"/>
    <w:rsid w:val="004A17D9"/>
    <w:rsid w:val="004A1ADE"/>
    <w:rsid w:val="004A5487"/>
    <w:rsid w:val="004B346C"/>
    <w:rsid w:val="004B51FB"/>
    <w:rsid w:val="004B725E"/>
    <w:rsid w:val="004C0D9D"/>
    <w:rsid w:val="004C6403"/>
    <w:rsid w:val="004E3305"/>
    <w:rsid w:val="004E4C71"/>
    <w:rsid w:val="004E68C0"/>
    <w:rsid w:val="004E6D9B"/>
    <w:rsid w:val="004F3EDE"/>
    <w:rsid w:val="004F4B42"/>
    <w:rsid w:val="004F6732"/>
    <w:rsid w:val="004F6B66"/>
    <w:rsid w:val="004F7200"/>
    <w:rsid w:val="004F7535"/>
    <w:rsid w:val="00501EEE"/>
    <w:rsid w:val="00505DAB"/>
    <w:rsid w:val="00507279"/>
    <w:rsid w:val="0050739B"/>
    <w:rsid w:val="005117B5"/>
    <w:rsid w:val="005177A8"/>
    <w:rsid w:val="00523DF7"/>
    <w:rsid w:val="00525D47"/>
    <w:rsid w:val="00525EC0"/>
    <w:rsid w:val="00526D23"/>
    <w:rsid w:val="005301FC"/>
    <w:rsid w:val="00530F4D"/>
    <w:rsid w:val="00531EDA"/>
    <w:rsid w:val="005325AC"/>
    <w:rsid w:val="0054015D"/>
    <w:rsid w:val="005429A5"/>
    <w:rsid w:val="00550789"/>
    <w:rsid w:val="00552981"/>
    <w:rsid w:val="00552D3C"/>
    <w:rsid w:val="00554039"/>
    <w:rsid w:val="00554F8B"/>
    <w:rsid w:val="005552EC"/>
    <w:rsid w:val="00557BD2"/>
    <w:rsid w:val="005717B0"/>
    <w:rsid w:val="00572CC4"/>
    <w:rsid w:val="00574A7A"/>
    <w:rsid w:val="00577A86"/>
    <w:rsid w:val="00582924"/>
    <w:rsid w:val="00585756"/>
    <w:rsid w:val="005868DF"/>
    <w:rsid w:val="00586BDB"/>
    <w:rsid w:val="00590D59"/>
    <w:rsid w:val="00593633"/>
    <w:rsid w:val="005973F3"/>
    <w:rsid w:val="0059780E"/>
    <w:rsid w:val="005A1510"/>
    <w:rsid w:val="005A7009"/>
    <w:rsid w:val="005B5D06"/>
    <w:rsid w:val="005C62D6"/>
    <w:rsid w:val="005C6DEF"/>
    <w:rsid w:val="005C73D5"/>
    <w:rsid w:val="005D3956"/>
    <w:rsid w:val="005D7248"/>
    <w:rsid w:val="005E03C6"/>
    <w:rsid w:val="005E0463"/>
    <w:rsid w:val="005E0BEC"/>
    <w:rsid w:val="005E187E"/>
    <w:rsid w:val="005E223D"/>
    <w:rsid w:val="005E2E8F"/>
    <w:rsid w:val="005E3FD9"/>
    <w:rsid w:val="005E4B71"/>
    <w:rsid w:val="005E682E"/>
    <w:rsid w:val="005E7841"/>
    <w:rsid w:val="005F5839"/>
    <w:rsid w:val="005F6C3A"/>
    <w:rsid w:val="005F77D9"/>
    <w:rsid w:val="0060080C"/>
    <w:rsid w:val="006013A6"/>
    <w:rsid w:val="006070FE"/>
    <w:rsid w:val="00616933"/>
    <w:rsid w:val="006216C6"/>
    <w:rsid w:val="00623C0A"/>
    <w:rsid w:val="006277A6"/>
    <w:rsid w:val="006312A0"/>
    <w:rsid w:val="00632C43"/>
    <w:rsid w:val="0063458A"/>
    <w:rsid w:val="00634F8A"/>
    <w:rsid w:val="00635741"/>
    <w:rsid w:val="00640088"/>
    <w:rsid w:val="00640EEC"/>
    <w:rsid w:val="006418EC"/>
    <w:rsid w:val="00641E52"/>
    <w:rsid w:val="00642905"/>
    <w:rsid w:val="0064333A"/>
    <w:rsid w:val="00644365"/>
    <w:rsid w:val="006465B0"/>
    <w:rsid w:val="00651044"/>
    <w:rsid w:val="0065627A"/>
    <w:rsid w:val="00656432"/>
    <w:rsid w:val="00662C3F"/>
    <w:rsid w:val="006637A1"/>
    <w:rsid w:val="00664A5D"/>
    <w:rsid w:val="00664AEF"/>
    <w:rsid w:val="006678C4"/>
    <w:rsid w:val="00672444"/>
    <w:rsid w:val="00672751"/>
    <w:rsid w:val="0067557A"/>
    <w:rsid w:val="006778D8"/>
    <w:rsid w:val="00677F78"/>
    <w:rsid w:val="00684535"/>
    <w:rsid w:val="00684E73"/>
    <w:rsid w:val="00685D2F"/>
    <w:rsid w:val="00686E06"/>
    <w:rsid w:val="00691B05"/>
    <w:rsid w:val="006928CE"/>
    <w:rsid w:val="00692D6C"/>
    <w:rsid w:val="00694F49"/>
    <w:rsid w:val="006A0136"/>
    <w:rsid w:val="006A137B"/>
    <w:rsid w:val="006A270D"/>
    <w:rsid w:val="006A2F73"/>
    <w:rsid w:val="006A729B"/>
    <w:rsid w:val="006A7B05"/>
    <w:rsid w:val="006B2532"/>
    <w:rsid w:val="006B3BE1"/>
    <w:rsid w:val="006B48BD"/>
    <w:rsid w:val="006B497C"/>
    <w:rsid w:val="006C589A"/>
    <w:rsid w:val="006C6A8A"/>
    <w:rsid w:val="006D0B9A"/>
    <w:rsid w:val="006D2C54"/>
    <w:rsid w:val="006D2D86"/>
    <w:rsid w:val="006E3CAA"/>
    <w:rsid w:val="006E54D0"/>
    <w:rsid w:val="006E6954"/>
    <w:rsid w:val="006F3131"/>
    <w:rsid w:val="006F4CE0"/>
    <w:rsid w:val="006F614C"/>
    <w:rsid w:val="006F6BEC"/>
    <w:rsid w:val="0070589D"/>
    <w:rsid w:val="00706182"/>
    <w:rsid w:val="00706B92"/>
    <w:rsid w:val="00710527"/>
    <w:rsid w:val="00711D2D"/>
    <w:rsid w:val="007131D2"/>
    <w:rsid w:val="00717CDD"/>
    <w:rsid w:val="007248E6"/>
    <w:rsid w:val="00726809"/>
    <w:rsid w:val="00731330"/>
    <w:rsid w:val="00731EF8"/>
    <w:rsid w:val="00732B4A"/>
    <w:rsid w:val="00732CDB"/>
    <w:rsid w:val="00733EB3"/>
    <w:rsid w:val="00734B7F"/>
    <w:rsid w:val="00735EC3"/>
    <w:rsid w:val="00736615"/>
    <w:rsid w:val="00740407"/>
    <w:rsid w:val="00742A1F"/>
    <w:rsid w:val="0074484F"/>
    <w:rsid w:val="007474B9"/>
    <w:rsid w:val="007508B2"/>
    <w:rsid w:val="00751800"/>
    <w:rsid w:val="00753276"/>
    <w:rsid w:val="0076432F"/>
    <w:rsid w:val="00766A92"/>
    <w:rsid w:val="00767D51"/>
    <w:rsid w:val="00774298"/>
    <w:rsid w:val="007756DA"/>
    <w:rsid w:val="00780ED8"/>
    <w:rsid w:val="00790B61"/>
    <w:rsid w:val="00795C6B"/>
    <w:rsid w:val="007A0F2F"/>
    <w:rsid w:val="007A32DB"/>
    <w:rsid w:val="007A5221"/>
    <w:rsid w:val="007B705D"/>
    <w:rsid w:val="007C6F2A"/>
    <w:rsid w:val="007D13A9"/>
    <w:rsid w:val="007D19D3"/>
    <w:rsid w:val="007D1AE2"/>
    <w:rsid w:val="007D6683"/>
    <w:rsid w:val="007D6952"/>
    <w:rsid w:val="007E7BE5"/>
    <w:rsid w:val="007F275C"/>
    <w:rsid w:val="007F48BF"/>
    <w:rsid w:val="007F5444"/>
    <w:rsid w:val="00801FD5"/>
    <w:rsid w:val="00803AB1"/>
    <w:rsid w:val="00811435"/>
    <w:rsid w:val="00812BD1"/>
    <w:rsid w:val="00814B37"/>
    <w:rsid w:val="00816473"/>
    <w:rsid w:val="00816AA1"/>
    <w:rsid w:val="008174DB"/>
    <w:rsid w:val="00820196"/>
    <w:rsid w:val="0082206D"/>
    <w:rsid w:val="0082268B"/>
    <w:rsid w:val="008259BD"/>
    <w:rsid w:val="00826E4F"/>
    <w:rsid w:val="00827F78"/>
    <w:rsid w:val="008302F3"/>
    <w:rsid w:val="00830A08"/>
    <w:rsid w:val="0083430C"/>
    <w:rsid w:val="00834CBA"/>
    <w:rsid w:val="00835BA6"/>
    <w:rsid w:val="00841F01"/>
    <w:rsid w:val="00841F78"/>
    <w:rsid w:val="00844121"/>
    <w:rsid w:val="008504C7"/>
    <w:rsid w:val="0085565A"/>
    <w:rsid w:val="00856794"/>
    <w:rsid w:val="008605DE"/>
    <w:rsid w:val="008616C5"/>
    <w:rsid w:val="008741B5"/>
    <w:rsid w:val="0087493C"/>
    <w:rsid w:val="00874B9C"/>
    <w:rsid w:val="008826F1"/>
    <w:rsid w:val="00882A3C"/>
    <w:rsid w:val="00883D24"/>
    <w:rsid w:val="00884CA9"/>
    <w:rsid w:val="00885325"/>
    <w:rsid w:val="00893A8D"/>
    <w:rsid w:val="008962D6"/>
    <w:rsid w:val="008A409C"/>
    <w:rsid w:val="008A4204"/>
    <w:rsid w:val="008A6D94"/>
    <w:rsid w:val="008B1F9E"/>
    <w:rsid w:val="008B5510"/>
    <w:rsid w:val="008B5EE3"/>
    <w:rsid w:val="008C071F"/>
    <w:rsid w:val="008C0FEA"/>
    <w:rsid w:val="008C2BCD"/>
    <w:rsid w:val="008C3924"/>
    <w:rsid w:val="008C4C09"/>
    <w:rsid w:val="008C6E19"/>
    <w:rsid w:val="008D110F"/>
    <w:rsid w:val="008D1332"/>
    <w:rsid w:val="008D318D"/>
    <w:rsid w:val="008D5EB8"/>
    <w:rsid w:val="008E1203"/>
    <w:rsid w:val="008E2433"/>
    <w:rsid w:val="008E2EB7"/>
    <w:rsid w:val="008E5CE6"/>
    <w:rsid w:val="008E6824"/>
    <w:rsid w:val="008E687D"/>
    <w:rsid w:val="008F0582"/>
    <w:rsid w:val="008F36F7"/>
    <w:rsid w:val="008F3F1B"/>
    <w:rsid w:val="008F3FBA"/>
    <w:rsid w:val="008F6071"/>
    <w:rsid w:val="009043C7"/>
    <w:rsid w:val="009047DF"/>
    <w:rsid w:val="0090749D"/>
    <w:rsid w:val="0091046C"/>
    <w:rsid w:val="009175C2"/>
    <w:rsid w:val="009210C9"/>
    <w:rsid w:val="00922D6B"/>
    <w:rsid w:val="00931D89"/>
    <w:rsid w:val="0093252E"/>
    <w:rsid w:val="00932F7F"/>
    <w:rsid w:val="00933A0A"/>
    <w:rsid w:val="00936DE7"/>
    <w:rsid w:val="00942C75"/>
    <w:rsid w:val="00945AEF"/>
    <w:rsid w:val="0094652F"/>
    <w:rsid w:val="00953F6C"/>
    <w:rsid w:val="0096087B"/>
    <w:rsid w:val="00962E21"/>
    <w:rsid w:val="009654C7"/>
    <w:rsid w:val="00973F34"/>
    <w:rsid w:val="009752D9"/>
    <w:rsid w:val="0097577E"/>
    <w:rsid w:val="00976DFB"/>
    <w:rsid w:val="009815A8"/>
    <w:rsid w:val="00982C4D"/>
    <w:rsid w:val="00983F64"/>
    <w:rsid w:val="00985031"/>
    <w:rsid w:val="00986891"/>
    <w:rsid w:val="00987FFB"/>
    <w:rsid w:val="0099387E"/>
    <w:rsid w:val="00995334"/>
    <w:rsid w:val="009967A9"/>
    <w:rsid w:val="009975AD"/>
    <w:rsid w:val="00997D65"/>
    <w:rsid w:val="009A073D"/>
    <w:rsid w:val="009A17E8"/>
    <w:rsid w:val="009A238B"/>
    <w:rsid w:val="009A4BFB"/>
    <w:rsid w:val="009B0BA8"/>
    <w:rsid w:val="009B5766"/>
    <w:rsid w:val="009B737F"/>
    <w:rsid w:val="009B7F77"/>
    <w:rsid w:val="009C0434"/>
    <w:rsid w:val="009C0734"/>
    <w:rsid w:val="009C09BD"/>
    <w:rsid w:val="009C4700"/>
    <w:rsid w:val="009D4131"/>
    <w:rsid w:val="009D6784"/>
    <w:rsid w:val="009E07AB"/>
    <w:rsid w:val="009E1F4A"/>
    <w:rsid w:val="009E2325"/>
    <w:rsid w:val="009E2378"/>
    <w:rsid w:val="009E3EBE"/>
    <w:rsid w:val="009F20CB"/>
    <w:rsid w:val="009F645A"/>
    <w:rsid w:val="00A0109C"/>
    <w:rsid w:val="00A01A67"/>
    <w:rsid w:val="00A03CCB"/>
    <w:rsid w:val="00A0606D"/>
    <w:rsid w:val="00A06657"/>
    <w:rsid w:val="00A071D0"/>
    <w:rsid w:val="00A104D9"/>
    <w:rsid w:val="00A11E73"/>
    <w:rsid w:val="00A13788"/>
    <w:rsid w:val="00A20398"/>
    <w:rsid w:val="00A20AF7"/>
    <w:rsid w:val="00A21EF2"/>
    <w:rsid w:val="00A2344D"/>
    <w:rsid w:val="00A32D29"/>
    <w:rsid w:val="00A331FF"/>
    <w:rsid w:val="00A42EC4"/>
    <w:rsid w:val="00A4623E"/>
    <w:rsid w:val="00A51E1F"/>
    <w:rsid w:val="00A532BB"/>
    <w:rsid w:val="00A64F13"/>
    <w:rsid w:val="00A74DE5"/>
    <w:rsid w:val="00A82BC6"/>
    <w:rsid w:val="00A82EE7"/>
    <w:rsid w:val="00A87D61"/>
    <w:rsid w:val="00A90E11"/>
    <w:rsid w:val="00A93C1C"/>
    <w:rsid w:val="00AA05D0"/>
    <w:rsid w:val="00AA16CF"/>
    <w:rsid w:val="00AA25D3"/>
    <w:rsid w:val="00AB0155"/>
    <w:rsid w:val="00AB01C0"/>
    <w:rsid w:val="00AB4501"/>
    <w:rsid w:val="00AB4649"/>
    <w:rsid w:val="00AB5405"/>
    <w:rsid w:val="00AC356F"/>
    <w:rsid w:val="00AD30B1"/>
    <w:rsid w:val="00AD5888"/>
    <w:rsid w:val="00AD6784"/>
    <w:rsid w:val="00AD7B95"/>
    <w:rsid w:val="00AE0E82"/>
    <w:rsid w:val="00AE1372"/>
    <w:rsid w:val="00AE3B56"/>
    <w:rsid w:val="00AE43A2"/>
    <w:rsid w:val="00AE5C14"/>
    <w:rsid w:val="00AE69DE"/>
    <w:rsid w:val="00AF07A4"/>
    <w:rsid w:val="00AF11D1"/>
    <w:rsid w:val="00AF20D5"/>
    <w:rsid w:val="00AF458E"/>
    <w:rsid w:val="00AF638E"/>
    <w:rsid w:val="00B01377"/>
    <w:rsid w:val="00B03AE2"/>
    <w:rsid w:val="00B04B8A"/>
    <w:rsid w:val="00B05719"/>
    <w:rsid w:val="00B12E3B"/>
    <w:rsid w:val="00B12F70"/>
    <w:rsid w:val="00B1337F"/>
    <w:rsid w:val="00B142AC"/>
    <w:rsid w:val="00B16ACB"/>
    <w:rsid w:val="00B17D98"/>
    <w:rsid w:val="00B2499B"/>
    <w:rsid w:val="00B256A0"/>
    <w:rsid w:val="00B26B31"/>
    <w:rsid w:val="00B323F7"/>
    <w:rsid w:val="00B34387"/>
    <w:rsid w:val="00B36083"/>
    <w:rsid w:val="00B40B29"/>
    <w:rsid w:val="00B414D6"/>
    <w:rsid w:val="00B43777"/>
    <w:rsid w:val="00B43B16"/>
    <w:rsid w:val="00B44939"/>
    <w:rsid w:val="00B54FA4"/>
    <w:rsid w:val="00B555CB"/>
    <w:rsid w:val="00B55CE5"/>
    <w:rsid w:val="00B60705"/>
    <w:rsid w:val="00B648A5"/>
    <w:rsid w:val="00B65228"/>
    <w:rsid w:val="00B67953"/>
    <w:rsid w:val="00B71C80"/>
    <w:rsid w:val="00B72073"/>
    <w:rsid w:val="00B762EC"/>
    <w:rsid w:val="00B77BF7"/>
    <w:rsid w:val="00B80C4B"/>
    <w:rsid w:val="00B80CBF"/>
    <w:rsid w:val="00B81613"/>
    <w:rsid w:val="00B81FC9"/>
    <w:rsid w:val="00B827C6"/>
    <w:rsid w:val="00B84DF4"/>
    <w:rsid w:val="00B8784A"/>
    <w:rsid w:val="00B92020"/>
    <w:rsid w:val="00B92950"/>
    <w:rsid w:val="00B92C8B"/>
    <w:rsid w:val="00B9533B"/>
    <w:rsid w:val="00B95AC0"/>
    <w:rsid w:val="00BA1E2E"/>
    <w:rsid w:val="00BA5AFC"/>
    <w:rsid w:val="00BA7578"/>
    <w:rsid w:val="00BA760A"/>
    <w:rsid w:val="00BB6812"/>
    <w:rsid w:val="00BC0A8B"/>
    <w:rsid w:val="00BC1EEB"/>
    <w:rsid w:val="00BC27ED"/>
    <w:rsid w:val="00BC6B2C"/>
    <w:rsid w:val="00BD0411"/>
    <w:rsid w:val="00BD178A"/>
    <w:rsid w:val="00BD27DF"/>
    <w:rsid w:val="00BD4265"/>
    <w:rsid w:val="00BE68B0"/>
    <w:rsid w:val="00BE6CE0"/>
    <w:rsid w:val="00BF5918"/>
    <w:rsid w:val="00C039DE"/>
    <w:rsid w:val="00C06564"/>
    <w:rsid w:val="00C06F9B"/>
    <w:rsid w:val="00C108E7"/>
    <w:rsid w:val="00C1718C"/>
    <w:rsid w:val="00C17A20"/>
    <w:rsid w:val="00C17A22"/>
    <w:rsid w:val="00C206B0"/>
    <w:rsid w:val="00C22481"/>
    <w:rsid w:val="00C346EB"/>
    <w:rsid w:val="00C34876"/>
    <w:rsid w:val="00C3766A"/>
    <w:rsid w:val="00C37F84"/>
    <w:rsid w:val="00C404C2"/>
    <w:rsid w:val="00C406EB"/>
    <w:rsid w:val="00C41434"/>
    <w:rsid w:val="00C42657"/>
    <w:rsid w:val="00C433E8"/>
    <w:rsid w:val="00C47117"/>
    <w:rsid w:val="00C47EFF"/>
    <w:rsid w:val="00C52084"/>
    <w:rsid w:val="00C5242E"/>
    <w:rsid w:val="00C52A88"/>
    <w:rsid w:val="00C55798"/>
    <w:rsid w:val="00C609B9"/>
    <w:rsid w:val="00C61CE8"/>
    <w:rsid w:val="00C62139"/>
    <w:rsid w:val="00C63944"/>
    <w:rsid w:val="00C65B9A"/>
    <w:rsid w:val="00C66600"/>
    <w:rsid w:val="00C67A49"/>
    <w:rsid w:val="00C716EB"/>
    <w:rsid w:val="00C766E9"/>
    <w:rsid w:val="00C7764A"/>
    <w:rsid w:val="00C77B85"/>
    <w:rsid w:val="00C832B7"/>
    <w:rsid w:val="00C91725"/>
    <w:rsid w:val="00C95771"/>
    <w:rsid w:val="00CA14AC"/>
    <w:rsid w:val="00CA34F5"/>
    <w:rsid w:val="00CA392E"/>
    <w:rsid w:val="00CB20C1"/>
    <w:rsid w:val="00CB3A4A"/>
    <w:rsid w:val="00CB5ED3"/>
    <w:rsid w:val="00CB6566"/>
    <w:rsid w:val="00CB792F"/>
    <w:rsid w:val="00CC2A2E"/>
    <w:rsid w:val="00CC49BE"/>
    <w:rsid w:val="00CC4A40"/>
    <w:rsid w:val="00CC659E"/>
    <w:rsid w:val="00CD3644"/>
    <w:rsid w:val="00CD52AC"/>
    <w:rsid w:val="00CD5460"/>
    <w:rsid w:val="00CD7F66"/>
    <w:rsid w:val="00CD7FF1"/>
    <w:rsid w:val="00CF0962"/>
    <w:rsid w:val="00CF6958"/>
    <w:rsid w:val="00CF7917"/>
    <w:rsid w:val="00D05440"/>
    <w:rsid w:val="00D05FFC"/>
    <w:rsid w:val="00D06DD0"/>
    <w:rsid w:val="00D06F82"/>
    <w:rsid w:val="00D148C6"/>
    <w:rsid w:val="00D168B8"/>
    <w:rsid w:val="00D21E85"/>
    <w:rsid w:val="00D2711A"/>
    <w:rsid w:val="00D30F42"/>
    <w:rsid w:val="00D313EC"/>
    <w:rsid w:val="00D323F8"/>
    <w:rsid w:val="00D3502A"/>
    <w:rsid w:val="00D35793"/>
    <w:rsid w:val="00D36457"/>
    <w:rsid w:val="00D40B48"/>
    <w:rsid w:val="00D40C71"/>
    <w:rsid w:val="00D41016"/>
    <w:rsid w:val="00D42293"/>
    <w:rsid w:val="00D43493"/>
    <w:rsid w:val="00D442ED"/>
    <w:rsid w:val="00D509D1"/>
    <w:rsid w:val="00D50FB9"/>
    <w:rsid w:val="00D571B8"/>
    <w:rsid w:val="00D61ECC"/>
    <w:rsid w:val="00D65624"/>
    <w:rsid w:val="00D656B0"/>
    <w:rsid w:val="00D66106"/>
    <w:rsid w:val="00D6701F"/>
    <w:rsid w:val="00D708E0"/>
    <w:rsid w:val="00D72523"/>
    <w:rsid w:val="00D73B98"/>
    <w:rsid w:val="00D74F17"/>
    <w:rsid w:val="00D80DC1"/>
    <w:rsid w:val="00D81EBD"/>
    <w:rsid w:val="00D869BE"/>
    <w:rsid w:val="00D8780C"/>
    <w:rsid w:val="00D90186"/>
    <w:rsid w:val="00D91309"/>
    <w:rsid w:val="00D91EE4"/>
    <w:rsid w:val="00D92D23"/>
    <w:rsid w:val="00D95277"/>
    <w:rsid w:val="00D96EEA"/>
    <w:rsid w:val="00DA0A62"/>
    <w:rsid w:val="00DA1E0D"/>
    <w:rsid w:val="00DA2EC1"/>
    <w:rsid w:val="00DA70C5"/>
    <w:rsid w:val="00DB0CEB"/>
    <w:rsid w:val="00DB1835"/>
    <w:rsid w:val="00DB189B"/>
    <w:rsid w:val="00DB3668"/>
    <w:rsid w:val="00DB3FC1"/>
    <w:rsid w:val="00DB4093"/>
    <w:rsid w:val="00DB6087"/>
    <w:rsid w:val="00DB631F"/>
    <w:rsid w:val="00DC09F2"/>
    <w:rsid w:val="00DC0AEF"/>
    <w:rsid w:val="00DC53F4"/>
    <w:rsid w:val="00DD28E6"/>
    <w:rsid w:val="00DD36E4"/>
    <w:rsid w:val="00DD3CB0"/>
    <w:rsid w:val="00DD6A6D"/>
    <w:rsid w:val="00DE0F9C"/>
    <w:rsid w:val="00DE5CFA"/>
    <w:rsid w:val="00DE5E9C"/>
    <w:rsid w:val="00DE5FB7"/>
    <w:rsid w:val="00DF1033"/>
    <w:rsid w:val="00DF1337"/>
    <w:rsid w:val="00DF2618"/>
    <w:rsid w:val="00DF4D8D"/>
    <w:rsid w:val="00DF5330"/>
    <w:rsid w:val="00E01FC4"/>
    <w:rsid w:val="00E03931"/>
    <w:rsid w:val="00E03E3A"/>
    <w:rsid w:val="00E05249"/>
    <w:rsid w:val="00E05C76"/>
    <w:rsid w:val="00E073F9"/>
    <w:rsid w:val="00E123D8"/>
    <w:rsid w:val="00E135CD"/>
    <w:rsid w:val="00E14B9F"/>
    <w:rsid w:val="00E14F69"/>
    <w:rsid w:val="00E20882"/>
    <w:rsid w:val="00E21FDA"/>
    <w:rsid w:val="00E23630"/>
    <w:rsid w:val="00E31694"/>
    <w:rsid w:val="00E35175"/>
    <w:rsid w:val="00E35B59"/>
    <w:rsid w:val="00E4388C"/>
    <w:rsid w:val="00E43B1C"/>
    <w:rsid w:val="00E50986"/>
    <w:rsid w:val="00E51274"/>
    <w:rsid w:val="00E537A2"/>
    <w:rsid w:val="00E54D02"/>
    <w:rsid w:val="00E56800"/>
    <w:rsid w:val="00E6124B"/>
    <w:rsid w:val="00E615E8"/>
    <w:rsid w:val="00E66079"/>
    <w:rsid w:val="00E74691"/>
    <w:rsid w:val="00E75149"/>
    <w:rsid w:val="00E819A4"/>
    <w:rsid w:val="00E8237B"/>
    <w:rsid w:val="00E83C57"/>
    <w:rsid w:val="00E851A8"/>
    <w:rsid w:val="00EA2BC7"/>
    <w:rsid w:val="00EA3D93"/>
    <w:rsid w:val="00EB1E59"/>
    <w:rsid w:val="00EB5703"/>
    <w:rsid w:val="00EB5F5B"/>
    <w:rsid w:val="00EB67A1"/>
    <w:rsid w:val="00EB7E02"/>
    <w:rsid w:val="00EC03B1"/>
    <w:rsid w:val="00EC245C"/>
    <w:rsid w:val="00EC25A3"/>
    <w:rsid w:val="00EC4622"/>
    <w:rsid w:val="00EC497E"/>
    <w:rsid w:val="00EC6BE8"/>
    <w:rsid w:val="00EC7571"/>
    <w:rsid w:val="00EC7A93"/>
    <w:rsid w:val="00ED13B9"/>
    <w:rsid w:val="00ED2A3B"/>
    <w:rsid w:val="00ED49E7"/>
    <w:rsid w:val="00ED5049"/>
    <w:rsid w:val="00ED65B6"/>
    <w:rsid w:val="00ED7905"/>
    <w:rsid w:val="00EE387F"/>
    <w:rsid w:val="00EE49CE"/>
    <w:rsid w:val="00EE5A0D"/>
    <w:rsid w:val="00EF48A3"/>
    <w:rsid w:val="00EF4976"/>
    <w:rsid w:val="00EF6405"/>
    <w:rsid w:val="00F00005"/>
    <w:rsid w:val="00F01D82"/>
    <w:rsid w:val="00F05785"/>
    <w:rsid w:val="00F11124"/>
    <w:rsid w:val="00F11365"/>
    <w:rsid w:val="00F13C9A"/>
    <w:rsid w:val="00F17635"/>
    <w:rsid w:val="00F20693"/>
    <w:rsid w:val="00F20FCD"/>
    <w:rsid w:val="00F2310D"/>
    <w:rsid w:val="00F24094"/>
    <w:rsid w:val="00F2782B"/>
    <w:rsid w:val="00F30790"/>
    <w:rsid w:val="00F30B4B"/>
    <w:rsid w:val="00F32F23"/>
    <w:rsid w:val="00F36291"/>
    <w:rsid w:val="00F407E6"/>
    <w:rsid w:val="00F43127"/>
    <w:rsid w:val="00F43A40"/>
    <w:rsid w:val="00F4543C"/>
    <w:rsid w:val="00F47892"/>
    <w:rsid w:val="00F50121"/>
    <w:rsid w:val="00F66472"/>
    <w:rsid w:val="00F70725"/>
    <w:rsid w:val="00F70E07"/>
    <w:rsid w:val="00F71742"/>
    <w:rsid w:val="00F73DCF"/>
    <w:rsid w:val="00F73F78"/>
    <w:rsid w:val="00F74E2A"/>
    <w:rsid w:val="00F8013C"/>
    <w:rsid w:val="00F83386"/>
    <w:rsid w:val="00F858EF"/>
    <w:rsid w:val="00F934E1"/>
    <w:rsid w:val="00FA0D26"/>
    <w:rsid w:val="00FA2180"/>
    <w:rsid w:val="00FA3CE3"/>
    <w:rsid w:val="00FA448A"/>
    <w:rsid w:val="00FA68AA"/>
    <w:rsid w:val="00FB05B4"/>
    <w:rsid w:val="00FC1E69"/>
    <w:rsid w:val="00FC1EF7"/>
    <w:rsid w:val="00FC3541"/>
    <w:rsid w:val="00FC3EAA"/>
    <w:rsid w:val="00FC4B04"/>
    <w:rsid w:val="00FC7058"/>
    <w:rsid w:val="00FC71EC"/>
    <w:rsid w:val="00FC7613"/>
    <w:rsid w:val="00FD2000"/>
    <w:rsid w:val="00FD7CE6"/>
    <w:rsid w:val="00FE41D4"/>
    <w:rsid w:val="00FE7C57"/>
    <w:rsid w:val="00FF7913"/>
    <w:rsid w:val="00FF7F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rPr>
  </w:style>
  <w:style w:type="character" w:customStyle="1" w:styleId="af7">
    <w:name w:val="Текст Знак"/>
    <w:basedOn w:val="a1"/>
    <w:link w:val="af6"/>
    <w:rsid w:val="009967A9"/>
    <w:rPr>
      <w:rFonts w:ascii="Courier New" w:eastAsia="Times New Roman" w:hAnsi="Courier New" w:cs="Times New Roman"/>
      <w:sz w:val="20"/>
      <w:szCs w:val="20"/>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uiPriority w:val="1"/>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envelope return" w:uiPriority="0"/>
    <w:lsdException w:name="footnote reference" w:uiPriority="0"/>
    <w:lsdException w:name="page number" w:uiPriority="0"/>
    <w:lsdException w:name="List" w:uiPriority="0"/>
    <w:lsdException w:name="List Number" w:uiPriority="0"/>
    <w:lsdException w:name="List 2" w:uiPriority="0"/>
    <w:lsdException w:name="List 3" w:uiPriority="0"/>
    <w:lsdException w:name="List Bullet 4"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2EC4"/>
  </w:style>
  <w:style w:type="paragraph" w:styleId="10">
    <w:name w:val="heading 1"/>
    <w:basedOn w:val="a0"/>
    <w:next w:val="a0"/>
    <w:link w:val="11"/>
    <w:uiPriority w:val="9"/>
    <w:qFormat/>
    <w:rsid w:val="00A21EF2"/>
    <w:pPr>
      <w:spacing w:after="0" w:line="360" w:lineRule="auto"/>
      <w:ind w:firstLine="708"/>
      <w:jc w:val="center"/>
      <w:outlineLvl w:val="0"/>
    </w:pPr>
    <w:rPr>
      <w:rFonts w:ascii="Times New Roman" w:eastAsia="Times New Roman" w:hAnsi="Times New Roman" w:cs="Times New Roman"/>
      <w:b/>
      <w:sz w:val="28"/>
      <w:szCs w:val="28"/>
    </w:rPr>
  </w:style>
  <w:style w:type="paragraph" w:styleId="2">
    <w:name w:val="heading 2"/>
    <w:basedOn w:val="a0"/>
    <w:next w:val="a0"/>
    <w:link w:val="20"/>
    <w:uiPriority w:val="9"/>
    <w:semiHidden/>
    <w:unhideWhenUsed/>
    <w:qFormat/>
    <w:rsid w:val="00A21E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9967A9"/>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A21EF2"/>
    <w:rPr>
      <w:rFonts w:ascii="Times New Roman" w:eastAsia="Times New Roman" w:hAnsi="Times New Roman" w:cs="Times New Roman"/>
      <w:b/>
      <w:sz w:val="28"/>
      <w:szCs w:val="28"/>
    </w:rPr>
  </w:style>
  <w:style w:type="character" w:customStyle="1" w:styleId="20">
    <w:name w:val="Заголовок 2 Знак"/>
    <w:basedOn w:val="a1"/>
    <w:link w:val="2"/>
    <w:uiPriority w:val="9"/>
    <w:semiHidden/>
    <w:rsid w:val="00A21E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9967A9"/>
    <w:rPr>
      <w:rFonts w:ascii="Arial" w:eastAsia="Times New Roman" w:hAnsi="Arial" w:cs="Arial"/>
      <w:b/>
      <w:bCs/>
      <w:sz w:val="26"/>
      <w:szCs w:val="26"/>
    </w:rPr>
  </w:style>
  <w:style w:type="paragraph" w:styleId="a4">
    <w:name w:val="List Paragraph"/>
    <w:basedOn w:val="a0"/>
    <w:uiPriority w:val="34"/>
    <w:qFormat/>
    <w:rsid w:val="00B92950"/>
    <w:pPr>
      <w:ind w:left="720"/>
      <w:contextualSpacing/>
    </w:pPr>
  </w:style>
  <w:style w:type="paragraph" w:customStyle="1" w:styleId="7">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a5">
    <w:name w:val="Обычный абзац Знак"/>
    <w:basedOn w:val="a0"/>
    <w:link w:val="a6"/>
    <w:rsid w:val="009967A9"/>
    <w:pPr>
      <w:spacing w:after="0" w:line="240" w:lineRule="auto"/>
      <w:ind w:firstLine="709"/>
      <w:jc w:val="both"/>
    </w:pPr>
    <w:rPr>
      <w:rFonts w:ascii="Times New Roman" w:eastAsia="Times New Roman" w:hAnsi="Times New Roman" w:cs="Times New Roman"/>
      <w:sz w:val="28"/>
      <w:szCs w:val="20"/>
    </w:rPr>
  </w:style>
  <w:style w:type="character" w:customStyle="1" w:styleId="a6">
    <w:name w:val="Обычный абзац Знак Знак"/>
    <w:link w:val="a5"/>
    <w:rsid w:val="009967A9"/>
    <w:rPr>
      <w:rFonts w:ascii="Times New Roman" w:eastAsia="Times New Roman" w:hAnsi="Times New Roman" w:cs="Times New Roman"/>
      <w:sz w:val="28"/>
      <w:szCs w:val="20"/>
    </w:rPr>
  </w:style>
  <w:style w:type="paragraph" w:styleId="a7">
    <w:name w:val="Body Text"/>
    <w:basedOn w:val="a0"/>
    <w:link w:val="a8"/>
    <w:rsid w:val="009967A9"/>
    <w:pPr>
      <w:spacing w:after="0" w:line="240" w:lineRule="auto"/>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rsid w:val="009967A9"/>
    <w:rPr>
      <w:rFonts w:ascii="Times New Roman" w:eastAsia="Times New Roman" w:hAnsi="Times New Roman" w:cs="Times New Roman"/>
      <w:sz w:val="24"/>
      <w:szCs w:val="20"/>
    </w:rPr>
  </w:style>
  <w:style w:type="paragraph" w:styleId="21">
    <w:name w:val="Body Text 2"/>
    <w:basedOn w:val="a0"/>
    <w:link w:val="22"/>
    <w:uiPriority w:val="99"/>
    <w:rsid w:val="009967A9"/>
    <w:pPr>
      <w:spacing w:after="0" w:line="240" w:lineRule="auto"/>
      <w:jc w:val="both"/>
    </w:pPr>
    <w:rPr>
      <w:rFonts w:ascii="Times New Roman" w:eastAsia="Times New Roman" w:hAnsi="Times New Roman" w:cs="Times New Roman"/>
      <w:b/>
      <w:sz w:val="24"/>
      <w:szCs w:val="20"/>
    </w:rPr>
  </w:style>
  <w:style w:type="character" w:customStyle="1" w:styleId="22">
    <w:name w:val="Основной текст 2 Знак"/>
    <w:basedOn w:val="a1"/>
    <w:link w:val="21"/>
    <w:uiPriority w:val="99"/>
    <w:rsid w:val="009967A9"/>
    <w:rPr>
      <w:rFonts w:ascii="Times New Roman" w:eastAsia="Times New Roman" w:hAnsi="Times New Roman" w:cs="Times New Roman"/>
      <w:b/>
      <w:sz w:val="24"/>
      <w:szCs w:val="20"/>
    </w:rPr>
  </w:style>
  <w:style w:type="paragraph" w:styleId="a9">
    <w:name w:val="Title"/>
    <w:basedOn w:val="a0"/>
    <w:link w:val="aa"/>
    <w:qFormat/>
    <w:rsid w:val="009967A9"/>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1"/>
    <w:link w:val="a9"/>
    <w:rsid w:val="009967A9"/>
    <w:rPr>
      <w:rFonts w:ascii="Times New Roman" w:eastAsia="Times New Roman" w:hAnsi="Times New Roman" w:cs="Times New Roman"/>
      <w:b/>
      <w:sz w:val="24"/>
      <w:szCs w:val="20"/>
    </w:rPr>
  </w:style>
  <w:style w:type="paragraph" w:styleId="31">
    <w:name w:val="Body Text Indent 3"/>
    <w:basedOn w:val="a0"/>
    <w:link w:val="32"/>
    <w:rsid w:val="009967A9"/>
    <w:pPr>
      <w:spacing w:after="0" w:line="240" w:lineRule="auto"/>
      <w:ind w:left="360"/>
    </w:pPr>
    <w:rPr>
      <w:rFonts w:ascii="Times New Roman" w:eastAsia="Times New Roman" w:hAnsi="Times New Roman" w:cs="Times New Roman"/>
      <w:sz w:val="24"/>
      <w:szCs w:val="24"/>
    </w:rPr>
  </w:style>
  <w:style w:type="character" w:customStyle="1" w:styleId="32">
    <w:name w:val="Основной текст с отступом 3 Знак"/>
    <w:basedOn w:val="a1"/>
    <w:link w:val="31"/>
    <w:rsid w:val="009967A9"/>
    <w:rPr>
      <w:rFonts w:ascii="Times New Roman" w:eastAsia="Times New Roman" w:hAnsi="Times New Roman" w:cs="Times New Roman"/>
      <w:sz w:val="24"/>
      <w:szCs w:val="24"/>
    </w:rPr>
  </w:style>
  <w:style w:type="paragraph" w:customStyle="1" w:styleId="12">
    <w:name w:val="Обычный1"/>
    <w:rsid w:val="009967A9"/>
    <w:pPr>
      <w:spacing w:after="0" w:line="240" w:lineRule="auto"/>
    </w:pPr>
    <w:rPr>
      <w:rFonts w:ascii="Times New Roman" w:eastAsia="Times New Roman" w:hAnsi="Times New Roman" w:cs="Times New Roman"/>
      <w:sz w:val="20"/>
      <w:szCs w:val="20"/>
    </w:rPr>
  </w:style>
  <w:style w:type="paragraph" w:styleId="ab">
    <w:name w:val="List"/>
    <w:basedOn w:val="a0"/>
    <w:rsid w:val="009967A9"/>
    <w:pPr>
      <w:spacing w:after="0" w:line="240" w:lineRule="auto"/>
      <w:ind w:left="283" w:hanging="283"/>
    </w:pPr>
    <w:rPr>
      <w:rFonts w:ascii="Times New Roman" w:eastAsia="Times New Roman" w:hAnsi="Times New Roman" w:cs="Times New Roman"/>
      <w:sz w:val="24"/>
      <w:szCs w:val="24"/>
    </w:rPr>
  </w:style>
  <w:style w:type="paragraph" w:styleId="23">
    <w:name w:val="List 2"/>
    <w:basedOn w:val="a0"/>
    <w:rsid w:val="009967A9"/>
    <w:pPr>
      <w:spacing w:after="0" w:line="240" w:lineRule="auto"/>
      <w:ind w:left="566" w:hanging="283"/>
    </w:pPr>
    <w:rPr>
      <w:rFonts w:ascii="Times New Roman" w:eastAsia="Times New Roman" w:hAnsi="Times New Roman" w:cs="Times New Roman"/>
      <w:sz w:val="24"/>
      <w:szCs w:val="24"/>
    </w:rPr>
  </w:style>
  <w:style w:type="paragraph" w:styleId="33">
    <w:name w:val="List 3"/>
    <w:basedOn w:val="a0"/>
    <w:rsid w:val="009967A9"/>
    <w:pPr>
      <w:spacing w:after="0" w:line="240" w:lineRule="auto"/>
      <w:ind w:left="849" w:hanging="283"/>
    </w:pPr>
    <w:rPr>
      <w:rFonts w:ascii="Times New Roman" w:eastAsia="Times New Roman" w:hAnsi="Times New Roman" w:cs="Times New Roman"/>
      <w:sz w:val="24"/>
      <w:szCs w:val="24"/>
    </w:rPr>
  </w:style>
  <w:style w:type="paragraph" w:styleId="24">
    <w:name w:val="List Continue 2"/>
    <w:basedOn w:val="a0"/>
    <w:rsid w:val="009967A9"/>
    <w:pPr>
      <w:spacing w:after="120" w:line="240" w:lineRule="auto"/>
      <w:ind w:left="566"/>
    </w:pPr>
    <w:rPr>
      <w:rFonts w:ascii="Times New Roman" w:eastAsia="Times New Roman" w:hAnsi="Times New Roman" w:cs="Times New Roman"/>
      <w:sz w:val="24"/>
      <w:szCs w:val="24"/>
    </w:rPr>
  </w:style>
  <w:style w:type="paragraph" w:styleId="ac">
    <w:name w:val="Body Text Indent"/>
    <w:aliases w:val=" Знак2"/>
    <w:basedOn w:val="a0"/>
    <w:link w:val="13"/>
    <w:uiPriority w:val="99"/>
    <w:rsid w:val="009967A9"/>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aliases w:val=" Знак2 Знак"/>
    <w:link w:val="ac"/>
    <w:rsid w:val="009967A9"/>
    <w:rPr>
      <w:rFonts w:ascii="Times New Roman" w:eastAsia="Times New Roman" w:hAnsi="Times New Roman" w:cs="Times New Roman"/>
      <w:sz w:val="24"/>
      <w:szCs w:val="24"/>
    </w:rPr>
  </w:style>
  <w:style w:type="character" w:customStyle="1" w:styleId="ad">
    <w:name w:val="Основной текст с отступом Знак"/>
    <w:basedOn w:val="a1"/>
    <w:uiPriority w:val="99"/>
    <w:semiHidden/>
    <w:rsid w:val="009967A9"/>
  </w:style>
  <w:style w:type="paragraph" w:customStyle="1" w:styleId="ae">
    <w:name w:val="Знак Знак Знак Знак"/>
    <w:basedOn w:val="a0"/>
    <w:rsid w:val="009967A9"/>
    <w:pPr>
      <w:spacing w:after="160" w:line="240" w:lineRule="exact"/>
    </w:pPr>
    <w:rPr>
      <w:rFonts w:ascii="Verdana" w:eastAsia="Times New Roman" w:hAnsi="Verdana" w:cs="Times New Roman"/>
      <w:sz w:val="20"/>
      <w:szCs w:val="20"/>
      <w:lang w:val="en-US" w:eastAsia="en-US"/>
    </w:rPr>
  </w:style>
  <w:style w:type="paragraph" w:customStyle="1" w:styleId="70">
    <w:name w:val="Знак7"/>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styleId="af">
    <w:name w:val="footer"/>
    <w:basedOn w:val="a0"/>
    <w:link w:val="af0"/>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1"/>
    <w:link w:val="af"/>
    <w:rsid w:val="009967A9"/>
    <w:rPr>
      <w:rFonts w:ascii="Times New Roman" w:eastAsia="Times New Roman" w:hAnsi="Times New Roman" w:cs="Times New Roman"/>
      <w:sz w:val="24"/>
      <w:szCs w:val="24"/>
    </w:rPr>
  </w:style>
  <w:style w:type="paragraph" w:customStyle="1" w:styleId="71">
    <w:name w:val="Знак7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ConsPlusNormal">
    <w:name w:val="ConsPlusNormal"/>
    <w:link w:val="ConsPlusNormal0"/>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9967A9"/>
    <w:rPr>
      <w:rFonts w:ascii="Arial" w:eastAsia="Times New Roman" w:hAnsi="Arial" w:cs="Arial"/>
      <w:sz w:val="20"/>
      <w:szCs w:val="20"/>
    </w:rPr>
  </w:style>
  <w:style w:type="paragraph" w:customStyle="1" w:styleId="af1">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character" w:customStyle="1" w:styleId="af2">
    <w:name w:val="Схема документа Знак"/>
    <w:basedOn w:val="a1"/>
    <w:link w:val="af3"/>
    <w:semiHidden/>
    <w:rsid w:val="009967A9"/>
    <w:rPr>
      <w:rFonts w:ascii="Tahoma" w:eastAsia="Times New Roman" w:hAnsi="Tahoma" w:cs="Tahoma"/>
      <w:sz w:val="20"/>
      <w:szCs w:val="20"/>
      <w:shd w:val="clear" w:color="auto" w:fill="000080"/>
    </w:rPr>
  </w:style>
  <w:style w:type="paragraph" w:styleId="af3">
    <w:name w:val="Document Map"/>
    <w:basedOn w:val="a0"/>
    <w:link w:val="af2"/>
    <w:semiHidden/>
    <w:rsid w:val="009967A9"/>
    <w:pPr>
      <w:shd w:val="clear" w:color="auto" w:fill="000080"/>
      <w:spacing w:after="0" w:line="240" w:lineRule="auto"/>
    </w:pPr>
    <w:rPr>
      <w:rFonts w:ascii="Tahoma" w:eastAsia="Times New Roman" w:hAnsi="Tahoma" w:cs="Tahoma"/>
      <w:sz w:val="20"/>
      <w:szCs w:val="20"/>
    </w:rPr>
  </w:style>
  <w:style w:type="character" w:styleId="af4">
    <w:name w:val="page number"/>
    <w:basedOn w:val="a1"/>
    <w:rsid w:val="009967A9"/>
  </w:style>
  <w:style w:type="paragraph" w:customStyle="1" w:styleId="af5">
    <w:name w:val="Знак Знак Знак Знак Знак Знак Знак Знак Знак Знак"/>
    <w:basedOn w:val="a0"/>
    <w:rsid w:val="009967A9"/>
    <w:pPr>
      <w:spacing w:after="0" w:line="240" w:lineRule="auto"/>
    </w:pPr>
    <w:rPr>
      <w:rFonts w:ascii="Times New Roman" w:eastAsia="Times New Roman" w:hAnsi="Times New Roman" w:cs="Times New Roman"/>
      <w:sz w:val="28"/>
      <w:szCs w:val="20"/>
    </w:rPr>
  </w:style>
  <w:style w:type="paragraph" w:styleId="af6">
    <w:name w:val="Plain Text"/>
    <w:basedOn w:val="a0"/>
    <w:link w:val="af7"/>
    <w:rsid w:val="009967A9"/>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1"/>
    <w:link w:val="af6"/>
    <w:rsid w:val="009967A9"/>
    <w:rPr>
      <w:rFonts w:ascii="Courier New" w:eastAsia="Times New Roman" w:hAnsi="Courier New" w:cs="Times New Roman"/>
      <w:sz w:val="20"/>
      <w:szCs w:val="20"/>
      <w:lang w:val="x-none" w:eastAsia="x-none"/>
    </w:rPr>
  </w:style>
  <w:style w:type="paragraph" w:customStyle="1" w:styleId="Style3">
    <w:name w:val="Style3"/>
    <w:basedOn w:val="a0"/>
    <w:rsid w:val="009967A9"/>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
    <w:name w:val="Style5"/>
    <w:basedOn w:val="a0"/>
    <w:rsid w:val="009967A9"/>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6">
    <w:name w:val="Style6"/>
    <w:basedOn w:val="a0"/>
    <w:rsid w:val="009967A9"/>
    <w:pPr>
      <w:widowControl w:val="0"/>
      <w:autoSpaceDE w:val="0"/>
      <w:autoSpaceDN w:val="0"/>
      <w:adjustRightInd w:val="0"/>
      <w:spacing w:after="0" w:line="282" w:lineRule="exact"/>
      <w:ind w:firstLine="182"/>
      <w:jc w:val="both"/>
    </w:pPr>
    <w:rPr>
      <w:rFonts w:ascii="Times New Roman" w:eastAsia="Times New Roman" w:hAnsi="Times New Roman" w:cs="Times New Roman"/>
      <w:sz w:val="24"/>
      <w:szCs w:val="24"/>
    </w:rPr>
  </w:style>
  <w:style w:type="character" w:customStyle="1" w:styleId="FontStyle11">
    <w:name w:val="Font Style11"/>
    <w:uiPriority w:val="99"/>
    <w:rsid w:val="009967A9"/>
    <w:rPr>
      <w:rFonts w:ascii="Times New Roman" w:hAnsi="Times New Roman" w:cs="Times New Roman"/>
      <w:sz w:val="22"/>
      <w:szCs w:val="22"/>
    </w:rPr>
  </w:style>
  <w:style w:type="paragraph" w:customStyle="1" w:styleId="af8">
    <w:name w:val="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BodyText21">
    <w:name w:val="Body Text 21"/>
    <w:basedOn w:val="a0"/>
    <w:rsid w:val="009967A9"/>
    <w:pPr>
      <w:widowControl w:val="0"/>
      <w:autoSpaceDE w:val="0"/>
      <w:autoSpaceDN w:val="0"/>
      <w:spacing w:after="120" w:line="480" w:lineRule="auto"/>
    </w:pPr>
    <w:rPr>
      <w:rFonts w:ascii="Times New Roman" w:eastAsia="Times New Roman" w:hAnsi="Times New Roman" w:cs="Times New Roman"/>
      <w:sz w:val="20"/>
      <w:szCs w:val="20"/>
    </w:rPr>
  </w:style>
  <w:style w:type="character" w:customStyle="1" w:styleId="FontStyle12">
    <w:name w:val="Font Style12"/>
    <w:rsid w:val="009967A9"/>
    <w:rPr>
      <w:rFonts w:ascii="Times New Roman" w:hAnsi="Times New Roman" w:cs="Times New Roman"/>
      <w:sz w:val="28"/>
      <w:szCs w:val="28"/>
    </w:rPr>
  </w:style>
  <w:style w:type="paragraph" w:customStyle="1" w:styleId="ConsNonformat">
    <w:name w:val="ConsNonformat"/>
    <w:uiPriority w:val="99"/>
    <w:rsid w:val="009967A9"/>
    <w:pPr>
      <w:widowControl w:val="0"/>
      <w:autoSpaceDE w:val="0"/>
      <w:autoSpaceDN w:val="0"/>
      <w:spacing w:after="0" w:line="240" w:lineRule="auto"/>
    </w:pPr>
    <w:rPr>
      <w:rFonts w:ascii="Courier New" w:eastAsia="Times New Roman" w:hAnsi="Courier New" w:cs="Courier New"/>
      <w:sz w:val="20"/>
      <w:szCs w:val="20"/>
    </w:rPr>
  </w:style>
  <w:style w:type="paragraph" w:customStyle="1" w:styleId="Normal1">
    <w:name w:val="Normal1"/>
    <w:rsid w:val="009967A9"/>
    <w:pPr>
      <w:widowControl w:val="0"/>
      <w:spacing w:after="0" w:line="240" w:lineRule="auto"/>
    </w:pPr>
    <w:rPr>
      <w:rFonts w:ascii="Times New Roman" w:eastAsia="Times New Roman" w:hAnsi="Times New Roman" w:cs="Times New Roman"/>
      <w:sz w:val="20"/>
      <w:szCs w:val="20"/>
    </w:rPr>
  </w:style>
  <w:style w:type="paragraph" w:customStyle="1" w:styleId="af9">
    <w:name w:val="Заголовок таблицы"/>
    <w:basedOn w:val="a0"/>
    <w:rsid w:val="009967A9"/>
    <w:pPr>
      <w:suppressLineNumbers/>
      <w:suppressAutoHyphens/>
      <w:autoSpaceDE w:val="0"/>
      <w:autoSpaceDN w:val="0"/>
      <w:spacing w:before="60" w:after="60" w:line="240" w:lineRule="auto"/>
      <w:jc w:val="center"/>
    </w:pPr>
    <w:rPr>
      <w:rFonts w:ascii="Times New Roman" w:eastAsia="Times New Roman" w:hAnsi="Times New Roman" w:cs="Times New Roman"/>
      <w:b/>
      <w:bCs/>
      <w:sz w:val="24"/>
      <w:szCs w:val="24"/>
    </w:rPr>
  </w:style>
  <w:style w:type="character" w:customStyle="1" w:styleId="afa">
    <w:name w:val="Основной текст Знак Знак Знак"/>
    <w:rsid w:val="009967A9"/>
    <w:rPr>
      <w:sz w:val="24"/>
      <w:lang w:val="ru-RU" w:eastAsia="ru-RU" w:bidi="ar-SA"/>
    </w:rPr>
  </w:style>
  <w:style w:type="paragraph" w:customStyle="1" w:styleId="210">
    <w:name w:val="Основной текст 21"/>
    <w:basedOn w:val="a0"/>
    <w:rsid w:val="009967A9"/>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rPr>
  </w:style>
  <w:style w:type="paragraph" w:styleId="25">
    <w:name w:val="Body Text Indent 2"/>
    <w:basedOn w:val="a0"/>
    <w:link w:val="26"/>
    <w:rsid w:val="009967A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1"/>
    <w:link w:val="25"/>
    <w:rsid w:val="009967A9"/>
    <w:rPr>
      <w:rFonts w:ascii="Times New Roman" w:eastAsia="Times New Roman" w:hAnsi="Times New Roman" w:cs="Times New Roman"/>
      <w:sz w:val="24"/>
      <w:szCs w:val="24"/>
      <w:lang w:val="x-none" w:eastAsia="x-none"/>
    </w:rPr>
  </w:style>
  <w:style w:type="paragraph" w:customStyle="1" w:styleId="FR1">
    <w:name w:val="FR1"/>
    <w:rsid w:val="009967A9"/>
    <w:pPr>
      <w:widowControl w:val="0"/>
      <w:spacing w:after="0" w:line="260" w:lineRule="auto"/>
      <w:ind w:firstLine="700"/>
      <w:jc w:val="both"/>
    </w:pPr>
    <w:rPr>
      <w:rFonts w:ascii="Times New Roman" w:eastAsia="Times New Roman" w:hAnsi="Times New Roman" w:cs="Times New Roman"/>
      <w:sz w:val="28"/>
      <w:szCs w:val="20"/>
    </w:rPr>
  </w:style>
  <w:style w:type="paragraph" w:styleId="HTML">
    <w:name w:val="HTML Preformatted"/>
    <w:basedOn w:val="a0"/>
    <w:link w:val="HTML0"/>
    <w:rsid w:val="0099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0">
    <w:name w:val="Стандартный HTML Знак"/>
    <w:basedOn w:val="a1"/>
    <w:link w:val="HTML"/>
    <w:rsid w:val="009967A9"/>
    <w:rPr>
      <w:rFonts w:ascii="Courier New" w:eastAsia="Courier New" w:hAnsi="Courier New" w:cs="Courier New"/>
      <w:color w:val="000000"/>
      <w:sz w:val="20"/>
      <w:szCs w:val="20"/>
    </w:rPr>
  </w:style>
  <w:style w:type="paragraph" w:customStyle="1" w:styleId="head3">
    <w:name w:val="head3"/>
    <w:basedOn w:val="a0"/>
    <w:rsid w:val="009967A9"/>
    <w:pPr>
      <w:spacing w:before="101" w:after="81" w:line="240" w:lineRule="auto"/>
      <w:ind w:left="203" w:right="101"/>
    </w:pPr>
    <w:rPr>
      <w:rFonts w:ascii="Verdana" w:eastAsia="Times New Roman" w:hAnsi="Verdana" w:cs="Times New Roman"/>
      <w:i/>
      <w:iCs/>
      <w:sz w:val="24"/>
      <w:szCs w:val="24"/>
      <w:u w:val="single"/>
    </w:rPr>
  </w:style>
  <w:style w:type="paragraph" w:styleId="afb">
    <w:name w:val="No Spacing"/>
    <w:uiPriority w:val="1"/>
    <w:qFormat/>
    <w:rsid w:val="009967A9"/>
    <w:pPr>
      <w:spacing w:after="0"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0"/>
    <w:uiPriority w:val="99"/>
    <w:rsid w:val="009967A9"/>
    <w:pPr>
      <w:widowControl w:val="0"/>
      <w:numPr>
        <w:numId w:val="9"/>
      </w:numPr>
      <w:tabs>
        <w:tab w:val="clear" w:pos="360"/>
      </w:tabs>
      <w:autoSpaceDE w:val="0"/>
      <w:autoSpaceDN w:val="0"/>
      <w:adjustRightInd w:val="0"/>
      <w:spacing w:after="0" w:line="240" w:lineRule="auto"/>
      <w:ind w:left="0" w:firstLine="0"/>
    </w:pPr>
    <w:rPr>
      <w:rFonts w:ascii="Courier New" w:eastAsia="Times New Roman" w:hAnsi="Courier New" w:cs="Courier New"/>
      <w:sz w:val="20"/>
      <w:szCs w:val="20"/>
    </w:rPr>
  </w:style>
  <w:style w:type="character" w:customStyle="1" w:styleId="ConsPlusNonformat0">
    <w:name w:val="ConsPlusNonformat Знак"/>
    <w:link w:val="ConsPlusNonformat"/>
    <w:uiPriority w:val="99"/>
    <w:locked/>
    <w:rsid w:val="009967A9"/>
    <w:rPr>
      <w:rFonts w:ascii="Courier New" w:eastAsia="Times New Roman" w:hAnsi="Courier New" w:cs="Courier New"/>
      <w:sz w:val="20"/>
      <w:szCs w:val="20"/>
    </w:rPr>
  </w:style>
  <w:style w:type="paragraph" w:styleId="a">
    <w:name w:val="List Number"/>
    <w:basedOn w:val="a0"/>
    <w:rsid w:val="009967A9"/>
    <w:pPr>
      <w:numPr>
        <w:numId w:val="1"/>
      </w:numPr>
      <w:spacing w:after="0" w:line="240" w:lineRule="auto"/>
    </w:pPr>
    <w:rPr>
      <w:rFonts w:ascii="Times New Roman" w:eastAsia="Times New Roman" w:hAnsi="Times New Roman" w:cs="Times New Roman"/>
      <w:sz w:val="24"/>
      <w:szCs w:val="24"/>
    </w:rPr>
  </w:style>
  <w:style w:type="paragraph" w:customStyle="1" w:styleId="Iauiueaacao">
    <w:name w:val="Iau?iue aacao"/>
    <w:basedOn w:val="a0"/>
    <w:rsid w:val="009967A9"/>
    <w:pPr>
      <w:spacing w:after="0" w:line="240" w:lineRule="auto"/>
      <w:ind w:firstLine="709"/>
      <w:jc w:val="both"/>
    </w:pPr>
    <w:rPr>
      <w:rFonts w:ascii="Times New Roman" w:eastAsia="Times New Roman" w:hAnsi="Times New Roman" w:cs="Times New Roman"/>
      <w:sz w:val="28"/>
      <w:szCs w:val="20"/>
    </w:rPr>
  </w:style>
  <w:style w:type="paragraph" w:styleId="afc">
    <w:name w:val="Normal Indent"/>
    <w:basedOn w:val="a0"/>
    <w:rsid w:val="009967A9"/>
    <w:pPr>
      <w:spacing w:after="0" w:line="300" w:lineRule="auto"/>
      <w:ind w:firstLine="720"/>
      <w:jc w:val="both"/>
    </w:pPr>
    <w:rPr>
      <w:rFonts w:ascii="Times New Roman" w:eastAsia="Times New Roman" w:hAnsi="Times New Roman" w:cs="Times New Roman"/>
      <w:sz w:val="24"/>
      <w:szCs w:val="20"/>
    </w:rPr>
  </w:style>
  <w:style w:type="paragraph" w:styleId="34">
    <w:name w:val="Body Text 3"/>
    <w:aliases w:val=" Знак1"/>
    <w:basedOn w:val="a0"/>
    <w:link w:val="35"/>
    <w:rsid w:val="009967A9"/>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aliases w:val=" Знак1 Знак"/>
    <w:basedOn w:val="a1"/>
    <w:link w:val="34"/>
    <w:rsid w:val="009967A9"/>
    <w:rPr>
      <w:rFonts w:ascii="Times New Roman" w:eastAsia="Times New Roman" w:hAnsi="Times New Roman" w:cs="Times New Roman"/>
      <w:sz w:val="16"/>
      <w:szCs w:val="16"/>
    </w:rPr>
  </w:style>
  <w:style w:type="paragraph" w:customStyle="1" w:styleId="ConsNormal">
    <w:name w:val="ConsNormal"/>
    <w:rsid w:val="009967A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Знак1"/>
    <w:basedOn w:val="a0"/>
    <w:rsid w:val="009967A9"/>
    <w:pPr>
      <w:spacing w:after="160" w:line="240" w:lineRule="exact"/>
    </w:pPr>
    <w:rPr>
      <w:rFonts w:ascii="Verdana" w:eastAsia="Times New Roman" w:hAnsi="Verdana" w:cs="Times New Roman"/>
      <w:sz w:val="20"/>
      <w:szCs w:val="20"/>
      <w:lang w:val="en-US" w:eastAsia="en-US"/>
    </w:rPr>
  </w:style>
  <w:style w:type="character" w:customStyle="1" w:styleId="27">
    <w:name w:val="Знак Знак2"/>
    <w:rsid w:val="009967A9"/>
    <w:rPr>
      <w:lang w:val="ru-RU" w:eastAsia="ru-RU" w:bidi="ar-SA"/>
    </w:rPr>
  </w:style>
  <w:style w:type="paragraph" w:customStyle="1" w:styleId="ConsPlusTitle">
    <w:name w:val="ConsPlusTitle"/>
    <w:rsid w:val="009967A9"/>
    <w:pPr>
      <w:widowControl w:val="0"/>
      <w:autoSpaceDE w:val="0"/>
      <w:autoSpaceDN w:val="0"/>
      <w:adjustRightInd w:val="0"/>
      <w:spacing w:after="0" w:line="240" w:lineRule="auto"/>
    </w:pPr>
    <w:rPr>
      <w:rFonts w:ascii="Arial" w:eastAsia="Times New Roman" w:hAnsi="Arial" w:cs="Arial"/>
      <w:b/>
      <w:bCs/>
      <w:sz w:val="20"/>
      <w:szCs w:val="20"/>
    </w:rPr>
  </w:style>
  <w:style w:type="paragraph" w:styleId="4">
    <w:name w:val="List Bullet 4"/>
    <w:basedOn w:val="a0"/>
    <w:autoRedefine/>
    <w:rsid w:val="009967A9"/>
    <w:pPr>
      <w:tabs>
        <w:tab w:val="left" w:pos="1122"/>
      </w:tabs>
      <w:spacing w:after="0" w:line="240" w:lineRule="auto"/>
      <w:ind w:firstLine="748"/>
      <w:jc w:val="both"/>
    </w:pPr>
    <w:rPr>
      <w:rFonts w:ascii="Times New Roman" w:eastAsia="Times New Roman" w:hAnsi="Times New Roman" w:cs="Times New Roman"/>
      <w:b/>
      <w:i/>
      <w:sz w:val="28"/>
      <w:szCs w:val="28"/>
      <w:u w:val="single"/>
    </w:rPr>
  </w:style>
  <w:style w:type="character" w:customStyle="1" w:styleId="15">
    <w:name w:val="Знак Знак1"/>
    <w:rsid w:val="009967A9"/>
    <w:rPr>
      <w:b/>
      <w:sz w:val="24"/>
      <w:lang w:val="ru-RU" w:eastAsia="ru-RU" w:bidi="ar-SA"/>
    </w:rPr>
  </w:style>
  <w:style w:type="paragraph" w:styleId="afd">
    <w:name w:val="header"/>
    <w:basedOn w:val="a0"/>
    <w:link w:val="afe"/>
    <w:uiPriority w:val="99"/>
    <w:rsid w:val="009967A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1"/>
    <w:link w:val="afd"/>
    <w:uiPriority w:val="99"/>
    <w:rsid w:val="009967A9"/>
    <w:rPr>
      <w:rFonts w:ascii="Times New Roman" w:eastAsia="Times New Roman" w:hAnsi="Times New Roman" w:cs="Times New Roman"/>
      <w:sz w:val="24"/>
      <w:szCs w:val="24"/>
    </w:rPr>
  </w:style>
  <w:style w:type="paragraph" w:customStyle="1" w:styleId="aff">
    <w:name w:val="Знак Знак Знак Знак"/>
    <w:basedOn w:val="a0"/>
    <w:rsid w:val="009967A9"/>
    <w:pPr>
      <w:tabs>
        <w:tab w:val="num" w:pos="360"/>
      </w:tabs>
      <w:spacing w:after="160" w:line="240" w:lineRule="exact"/>
    </w:pPr>
    <w:rPr>
      <w:rFonts w:ascii="Verdana" w:eastAsia="Times New Roman" w:hAnsi="Verdana" w:cs="Verdana"/>
      <w:sz w:val="20"/>
      <w:szCs w:val="20"/>
      <w:lang w:val="en-US" w:eastAsia="en-US"/>
    </w:rPr>
  </w:style>
  <w:style w:type="character" w:customStyle="1" w:styleId="aff0">
    <w:name w:val="Текст выноски Знак"/>
    <w:basedOn w:val="a1"/>
    <w:link w:val="aff1"/>
    <w:uiPriority w:val="99"/>
    <w:semiHidden/>
    <w:rsid w:val="009967A9"/>
    <w:rPr>
      <w:rFonts w:ascii="Tahoma" w:eastAsia="Times New Roman" w:hAnsi="Tahoma" w:cs="Tahoma"/>
      <w:sz w:val="16"/>
      <w:szCs w:val="16"/>
    </w:rPr>
  </w:style>
  <w:style w:type="paragraph" w:styleId="aff1">
    <w:name w:val="Balloon Text"/>
    <w:basedOn w:val="a0"/>
    <w:link w:val="aff0"/>
    <w:uiPriority w:val="99"/>
    <w:semiHidden/>
    <w:rsid w:val="009967A9"/>
    <w:pPr>
      <w:spacing w:after="0" w:line="240" w:lineRule="auto"/>
    </w:pPr>
    <w:rPr>
      <w:rFonts w:ascii="Tahoma" w:eastAsia="Times New Roman" w:hAnsi="Tahoma" w:cs="Tahoma"/>
      <w:sz w:val="16"/>
      <w:szCs w:val="16"/>
    </w:rPr>
  </w:style>
  <w:style w:type="character" w:customStyle="1" w:styleId="Heading2Char">
    <w:name w:val="Heading 2 Char"/>
    <w:rsid w:val="009967A9"/>
    <w:rPr>
      <w:rFonts w:ascii="Cambria" w:hAnsi="Cambria" w:cs="Cambria"/>
      <w:b/>
      <w:bCs/>
      <w:i/>
      <w:iCs/>
      <w:sz w:val="28"/>
      <w:szCs w:val="28"/>
    </w:rPr>
  </w:style>
  <w:style w:type="character" w:customStyle="1" w:styleId="BalloonTextChar">
    <w:name w:val="Balloon Text Char"/>
    <w:rsid w:val="009967A9"/>
    <w:rPr>
      <w:rFonts w:ascii="Times New Roman" w:hAnsi="Times New Roman" w:cs="Times New Roman"/>
      <w:sz w:val="2"/>
      <w:szCs w:val="2"/>
    </w:rPr>
  </w:style>
  <w:style w:type="paragraph" w:customStyle="1" w:styleId="aff2">
    <w:name w:val="Обычный абзац"/>
    <w:basedOn w:val="a0"/>
    <w:rsid w:val="009967A9"/>
    <w:pPr>
      <w:spacing w:after="0" w:line="240" w:lineRule="auto"/>
      <w:ind w:firstLine="709"/>
      <w:jc w:val="both"/>
    </w:pPr>
    <w:rPr>
      <w:rFonts w:ascii="Times New Roman" w:eastAsia="Times New Roman" w:hAnsi="Times New Roman" w:cs="Times New Roman"/>
      <w:sz w:val="28"/>
      <w:szCs w:val="24"/>
    </w:rPr>
  </w:style>
  <w:style w:type="paragraph" w:customStyle="1" w:styleId="FORMATTEXT">
    <w:name w:val=".FORMATTEXT"/>
    <w:uiPriority w:val="99"/>
    <w:rsid w:val="009967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8">
    <w:name w:val="envelope return"/>
    <w:basedOn w:val="a0"/>
    <w:rsid w:val="009967A9"/>
    <w:pPr>
      <w:spacing w:after="0" w:line="240" w:lineRule="auto"/>
    </w:pPr>
    <w:rPr>
      <w:rFonts w:ascii="Times New Roman" w:eastAsia="Times New Roman" w:hAnsi="Times New Roman" w:cs="Times New Roman"/>
      <w:sz w:val="24"/>
      <w:szCs w:val="20"/>
    </w:rPr>
  </w:style>
  <w:style w:type="character" w:customStyle="1" w:styleId="blk">
    <w:name w:val="blk"/>
    <w:basedOn w:val="a1"/>
    <w:rsid w:val="009967A9"/>
  </w:style>
  <w:style w:type="paragraph" w:customStyle="1" w:styleId="310">
    <w:name w:val="Знак3 Знак Знак Знак Знак Знак Знак Знак Знак Знак1 Знак Знак Знак Знак Знак Знак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Heading1">
    <w:name w:val="Heading #1_"/>
    <w:link w:val="Heading11"/>
    <w:rsid w:val="009967A9"/>
    <w:rPr>
      <w:sz w:val="26"/>
      <w:szCs w:val="26"/>
      <w:shd w:val="clear" w:color="auto" w:fill="FFFFFF"/>
    </w:rPr>
  </w:style>
  <w:style w:type="paragraph" w:customStyle="1" w:styleId="Heading11">
    <w:name w:val="Heading #11"/>
    <w:basedOn w:val="a0"/>
    <w:link w:val="Heading1"/>
    <w:rsid w:val="009967A9"/>
    <w:pPr>
      <w:shd w:val="clear" w:color="auto" w:fill="FFFFFF"/>
      <w:spacing w:before="420" w:after="360" w:line="0" w:lineRule="atLeast"/>
      <w:ind w:hanging="360"/>
      <w:jc w:val="right"/>
      <w:outlineLvl w:val="0"/>
    </w:pPr>
    <w:rPr>
      <w:sz w:val="26"/>
      <w:szCs w:val="26"/>
    </w:rPr>
  </w:style>
  <w:style w:type="character" w:customStyle="1" w:styleId="Heading10">
    <w:name w:val="Heading #1"/>
    <w:rsid w:val="009967A9"/>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12">
    <w:name w:val="Heading #12"/>
    <w:rsid w:val="009967A9"/>
    <w:rPr>
      <w:rFonts w:ascii="Times New Roman" w:eastAsia="Times New Roman" w:hAnsi="Times New Roman" w:cs="Times New Roman"/>
      <w:b w:val="0"/>
      <w:bCs w:val="0"/>
      <w:i w:val="0"/>
      <w:iCs w:val="0"/>
      <w:smallCaps w:val="0"/>
      <w:strike w:val="0"/>
      <w:spacing w:val="0"/>
      <w:sz w:val="26"/>
      <w:szCs w:val="26"/>
      <w:u w:val="single"/>
    </w:rPr>
  </w:style>
  <w:style w:type="paragraph" w:styleId="aff3">
    <w:name w:val="Normal (Web)"/>
    <w:basedOn w:val="a0"/>
    <w:uiPriority w:val="99"/>
    <w:rsid w:val="00996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3">
    <w:name w:val="Font Style23"/>
    <w:rsid w:val="009967A9"/>
    <w:rPr>
      <w:rFonts w:ascii="Times New Roman" w:hAnsi="Times New Roman" w:cs="Times New Roman" w:hint="default"/>
      <w:sz w:val="24"/>
      <w:szCs w:val="24"/>
    </w:rPr>
  </w:style>
  <w:style w:type="paragraph" w:customStyle="1" w:styleId="311">
    <w:name w:val="Знак3 Знак Знак Знак Знак Знак Знак Знак Знак Знак1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character" w:customStyle="1" w:styleId="aff4">
    <w:name w:val="Знак Знак"/>
    <w:rsid w:val="009967A9"/>
    <w:rPr>
      <w:lang w:val="ru-RU" w:eastAsia="ru-RU" w:bidi="ar-SA"/>
    </w:rPr>
  </w:style>
  <w:style w:type="paragraph" w:customStyle="1" w:styleId="HEADERTEXT">
    <w:name w:val=".HEADERTEXT"/>
    <w:uiPriority w:val="99"/>
    <w:rsid w:val="009967A9"/>
    <w:pPr>
      <w:widowControl w:val="0"/>
      <w:autoSpaceDE w:val="0"/>
      <w:autoSpaceDN w:val="0"/>
      <w:adjustRightInd w:val="0"/>
      <w:spacing w:after="0" w:line="240" w:lineRule="auto"/>
    </w:pPr>
    <w:rPr>
      <w:rFonts w:ascii="Times New Roman" w:eastAsia="Times New Roman" w:hAnsi="Times New Roman" w:cs="Times New Roman"/>
      <w:color w:val="2B4279"/>
      <w:sz w:val="24"/>
      <w:szCs w:val="24"/>
    </w:rPr>
  </w:style>
  <w:style w:type="character" w:customStyle="1" w:styleId="match">
    <w:name w:val="match"/>
    <w:basedOn w:val="a1"/>
    <w:rsid w:val="009967A9"/>
  </w:style>
  <w:style w:type="paragraph" w:customStyle="1" w:styleId="72">
    <w:name w:val="Знак7 Знак Знак Знак Знак Знак Знак Знак Знак Знак"/>
    <w:basedOn w:val="a0"/>
    <w:rsid w:val="009967A9"/>
    <w:pPr>
      <w:tabs>
        <w:tab w:val="num" w:pos="432"/>
      </w:tabs>
      <w:spacing w:before="120" w:after="160" w:line="240" w:lineRule="auto"/>
      <w:ind w:left="432" w:hanging="432"/>
      <w:jc w:val="both"/>
    </w:pPr>
    <w:rPr>
      <w:rFonts w:ascii="Times New Roman" w:eastAsia="Times New Roman" w:hAnsi="Times New Roman" w:cs="Times New Roman"/>
      <w:b/>
      <w:caps/>
      <w:sz w:val="32"/>
      <w:szCs w:val="32"/>
      <w:lang w:val="en-US" w:eastAsia="en-US"/>
    </w:rPr>
  </w:style>
  <w:style w:type="paragraph" w:customStyle="1" w:styleId="msolistparagraph0">
    <w:name w:val="msolistparagraph"/>
    <w:basedOn w:val="a0"/>
    <w:rsid w:val="009967A9"/>
    <w:pPr>
      <w:ind w:left="720"/>
      <w:contextualSpacing/>
    </w:pPr>
    <w:rPr>
      <w:rFonts w:ascii="Calibri" w:eastAsia="Times New Roman" w:hAnsi="Calibri" w:cs="Times New Roman"/>
      <w:lang w:eastAsia="en-US"/>
    </w:rPr>
  </w:style>
  <w:style w:type="character" w:customStyle="1" w:styleId="aff5">
    <w:name w:val="Основной текст_"/>
    <w:link w:val="29"/>
    <w:locked/>
    <w:rsid w:val="009967A9"/>
    <w:rPr>
      <w:spacing w:val="-2"/>
      <w:sz w:val="26"/>
      <w:szCs w:val="26"/>
      <w:shd w:val="clear" w:color="auto" w:fill="FFFFFF"/>
    </w:rPr>
  </w:style>
  <w:style w:type="paragraph" w:customStyle="1" w:styleId="29">
    <w:name w:val="Основной текст2"/>
    <w:basedOn w:val="a0"/>
    <w:link w:val="aff5"/>
    <w:rsid w:val="009967A9"/>
    <w:pPr>
      <w:widowControl w:val="0"/>
      <w:shd w:val="clear" w:color="auto" w:fill="FFFFFF"/>
      <w:spacing w:after="120" w:line="320" w:lineRule="exact"/>
    </w:pPr>
    <w:rPr>
      <w:spacing w:val="-2"/>
      <w:sz w:val="26"/>
      <w:szCs w:val="26"/>
      <w:shd w:val="clear" w:color="auto" w:fill="FFFFFF"/>
    </w:rPr>
  </w:style>
  <w:style w:type="character" w:customStyle="1" w:styleId="TimesNewRoman">
    <w:name w:val="Основной текст + Times New Roman"/>
    <w:aliases w:val="Интервал 0 pt"/>
    <w:rsid w:val="009967A9"/>
    <w:rPr>
      <w:rFonts w:ascii="Times New Roman" w:hAnsi="Times New Roman" w:cs="Times New Roman"/>
      <w:color w:val="000000"/>
      <w:spacing w:val="-4"/>
      <w:w w:val="100"/>
      <w:position w:val="0"/>
      <w:sz w:val="21"/>
      <w:szCs w:val="21"/>
      <w:lang w:val="ru-RU" w:eastAsia="ru-RU" w:bidi="ar-SA"/>
    </w:rPr>
  </w:style>
  <w:style w:type="paragraph" w:customStyle="1" w:styleId="aff6">
    <w:name w:val="Титул низ"/>
    <w:basedOn w:val="a0"/>
    <w:rsid w:val="009967A9"/>
    <w:pPr>
      <w:widowControl w:val="0"/>
      <w:suppressAutoHyphens/>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36">
    <w:name w:val="Знак Знак3"/>
    <w:locked/>
    <w:rsid w:val="009967A9"/>
    <w:rPr>
      <w:b/>
      <w:sz w:val="24"/>
      <w:lang w:val="ru-RU" w:eastAsia="ru-RU" w:bidi="ar-SA"/>
    </w:rPr>
  </w:style>
  <w:style w:type="paragraph" w:customStyle="1" w:styleId="aff7">
    <w:name w:val="Таблицы (моноширинный)"/>
    <w:basedOn w:val="a0"/>
    <w:next w:val="a0"/>
    <w:rsid w:val="009967A9"/>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Cell">
    <w:name w:val="ConsPlusCell"/>
    <w:rsid w:val="009967A9"/>
    <w:pPr>
      <w:widowControl w:val="0"/>
      <w:autoSpaceDE w:val="0"/>
      <w:autoSpaceDN w:val="0"/>
      <w:adjustRightInd w:val="0"/>
      <w:spacing w:after="0" w:line="240" w:lineRule="auto"/>
    </w:pPr>
    <w:rPr>
      <w:rFonts w:ascii="Arial" w:eastAsia="Times New Roman" w:hAnsi="Arial" w:cs="Arial"/>
      <w:sz w:val="20"/>
      <w:szCs w:val="20"/>
    </w:rPr>
  </w:style>
  <w:style w:type="character" w:styleId="aff8">
    <w:name w:val="Hyperlink"/>
    <w:uiPriority w:val="99"/>
    <w:rsid w:val="009967A9"/>
    <w:rPr>
      <w:color w:val="0000FF"/>
      <w:u w:val="single"/>
    </w:rPr>
  </w:style>
  <w:style w:type="paragraph" w:customStyle="1" w:styleId="Heading">
    <w:name w:val="Heading"/>
    <w:rsid w:val="009967A9"/>
    <w:pPr>
      <w:autoSpaceDE w:val="0"/>
      <w:autoSpaceDN w:val="0"/>
      <w:adjustRightInd w:val="0"/>
      <w:spacing w:after="0" w:line="240" w:lineRule="auto"/>
    </w:pPr>
    <w:rPr>
      <w:rFonts w:ascii="Arial" w:eastAsia="Times New Roman" w:hAnsi="Arial" w:cs="Arial"/>
      <w:b/>
      <w:bCs/>
    </w:rPr>
  </w:style>
  <w:style w:type="paragraph" w:customStyle="1" w:styleId="37">
    <w:name w:val="Основной текст3"/>
    <w:basedOn w:val="a0"/>
    <w:rsid w:val="009967A9"/>
    <w:pPr>
      <w:shd w:val="clear" w:color="auto" w:fill="FFFFFF"/>
      <w:spacing w:before="780" w:after="600" w:line="0" w:lineRule="atLeast"/>
      <w:jc w:val="both"/>
    </w:pPr>
    <w:rPr>
      <w:rFonts w:ascii="Times New Roman" w:eastAsia="Times New Roman" w:hAnsi="Times New Roman" w:cs="Times New Roman"/>
      <w:spacing w:val="-10"/>
      <w:sz w:val="25"/>
      <w:szCs w:val="25"/>
      <w:shd w:val="clear" w:color="auto" w:fill="FFFFFF"/>
    </w:rPr>
  </w:style>
  <w:style w:type="character" w:customStyle="1" w:styleId="aff9">
    <w:name w:val="Не вступил в силу"/>
    <w:rsid w:val="009967A9"/>
    <w:rPr>
      <w:color w:val="008080"/>
    </w:rPr>
  </w:style>
  <w:style w:type="paragraph" w:customStyle="1" w:styleId="affa">
    <w:name w:val="Уважаемый"/>
    <w:basedOn w:val="a0"/>
    <w:next w:val="a7"/>
    <w:autoRedefine/>
    <w:rsid w:val="009967A9"/>
    <w:pPr>
      <w:spacing w:after="0" w:line="240" w:lineRule="auto"/>
      <w:jc w:val="center"/>
    </w:pPr>
    <w:rPr>
      <w:rFonts w:ascii="Arial" w:eastAsia="Times New Roman" w:hAnsi="Arial" w:cs="Arial"/>
      <w:sz w:val="16"/>
      <w:szCs w:val="24"/>
    </w:rPr>
  </w:style>
  <w:style w:type="paragraph" w:customStyle="1" w:styleId="xl65">
    <w:name w:val="xl65"/>
    <w:basedOn w:val="a0"/>
    <w:rsid w:val="009967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34">
    <w:name w:val="xl34"/>
    <w:basedOn w:val="a0"/>
    <w:rsid w:val="009967A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Style9">
    <w:name w:val="Style9"/>
    <w:basedOn w:val="a0"/>
    <w:rsid w:val="009967A9"/>
    <w:pPr>
      <w:widowControl w:val="0"/>
      <w:autoSpaceDE w:val="0"/>
      <w:autoSpaceDN w:val="0"/>
      <w:adjustRightInd w:val="0"/>
      <w:spacing w:after="0" w:line="274" w:lineRule="exact"/>
      <w:ind w:firstLine="365"/>
      <w:jc w:val="both"/>
    </w:pPr>
    <w:rPr>
      <w:rFonts w:ascii="Times New Roman" w:eastAsia="Times New Roman" w:hAnsi="Times New Roman" w:cs="Times New Roman"/>
      <w:sz w:val="24"/>
      <w:szCs w:val="24"/>
    </w:rPr>
  </w:style>
  <w:style w:type="character" w:customStyle="1" w:styleId="FontStyle45">
    <w:name w:val="Font Style45"/>
    <w:rsid w:val="009967A9"/>
    <w:rPr>
      <w:rFonts w:ascii="Times New Roman" w:hAnsi="Times New Roman" w:cs="Times New Roman"/>
      <w:sz w:val="22"/>
      <w:szCs w:val="22"/>
    </w:rPr>
  </w:style>
  <w:style w:type="paragraph" w:customStyle="1" w:styleId="312">
    <w:name w:val="Знак3 Знак Знак Знак Знак Знак Знак Знак Знак Знак1 Знак Знак Знак"/>
    <w:basedOn w:val="a0"/>
    <w:rsid w:val="009967A9"/>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
    <w:name w:val="Стиль1"/>
    <w:basedOn w:val="a0"/>
    <w:rsid w:val="009967A9"/>
    <w:pPr>
      <w:numPr>
        <w:numId w:val="10"/>
      </w:numPr>
      <w:tabs>
        <w:tab w:val="num" w:pos="360"/>
      </w:tabs>
      <w:spacing w:after="0" w:line="240" w:lineRule="auto"/>
      <w:ind w:left="0" w:right="40" w:firstLine="567"/>
      <w:jc w:val="both"/>
    </w:pPr>
    <w:rPr>
      <w:rFonts w:ascii="Times New Roman" w:eastAsia="Calibri" w:hAnsi="Times New Roman" w:cs="Times New Roman"/>
      <w:sz w:val="28"/>
      <w:szCs w:val="28"/>
    </w:rPr>
  </w:style>
  <w:style w:type="paragraph" w:customStyle="1" w:styleId="2a">
    <w:name w:val="Стиль2"/>
    <w:basedOn w:val="1"/>
    <w:rsid w:val="009967A9"/>
    <w:pPr>
      <w:numPr>
        <w:ilvl w:val="1"/>
      </w:numPr>
      <w:tabs>
        <w:tab w:val="num" w:pos="360"/>
      </w:tabs>
      <w:ind w:left="0" w:firstLine="567"/>
    </w:pPr>
  </w:style>
  <w:style w:type="character" w:customStyle="1" w:styleId="Bodytext">
    <w:name w:val="Body text_"/>
    <w:link w:val="16"/>
    <w:locked/>
    <w:rsid w:val="009967A9"/>
    <w:rPr>
      <w:sz w:val="26"/>
      <w:shd w:val="clear" w:color="auto" w:fill="FFFFFF"/>
    </w:rPr>
  </w:style>
  <w:style w:type="paragraph" w:customStyle="1" w:styleId="16">
    <w:name w:val="Основной текст1"/>
    <w:basedOn w:val="a0"/>
    <w:link w:val="Bodytext"/>
    <w:rsid w:val="009967A9"/>
    <w:pPr>
      <w:shd w:val="clear" w:color="auto" w:fill="FFFFFF"/>
      <w:spacing w:after="0" w:line="475" w:lineRule="exact"/>
      <w:ind w:hanging="2120"/>
      <w:jc w:val="both"/>
    </w:pPr>
    <w:rPr>
      <w:sz w:val="26"/>
      <w:shd w:val="clear" w:color="auto" w:fill="FFFFFF"/>
    </w:rPr>
  </w:style>
  <w:style w:type="paragraph" w:customStyle="1" w:styleId="211">
    <w:name w:val="Основной текст 21"/>
    <w:basedOn w:val="a0"/>
    <w:rsid w:val="009967A9"/>
    <w:pPr>
      <w:spacing w:after="0" w:line="240" w:lineRule="auto"/>
    </w:pPr>
    <w:rPr>
      <w:rFonts w:ascii="Courier New" w:eastAsia="Times New Roman" w:hAnsi="Courier New" w:cs="Times New Roman"/>
      <w:sz w:val="18"/>
      <w:szCs w:val="20"/>
    </w:rPr>
  </w:style>
  <w:style w:type="paragraph" w:customStyle="1" w:styleId="msonormalcxspmiddle">
    <w:name w:val="msonormalcxspmiddle"/>
    <w:basedOn w:val="a0"/>
    <w:rsid w:val="009967A9"/>
    <w:pPr>
      <w:spacing w:before="100" w:beforeAutospacing="1" w:after="100" w:afterAutospacing="1" w:line="240" w:lineRule="auto"/>
    </w:pPr>
    <w:rPr>
      <w:rFonts w:ascii="Times New Roman" w:eastAsia="Calibri" w:hAnsi="Times New Roman" w:cs="Times New Roman"/>
      <w:sz w:val="24"/>
      <w:szCs w:val="24"/>
    </w:rPr>
  </w:style>
  <w:style w:type="paragraph" w:customStyle="1" w:styleId="17">
    <w:name w:val="Абзац списка1"/>
    <w:basedOn w:val="a0"/>
    <w:rsid w:val="009967A9"/>
    <w:pPr>
      <w:ind w:left="720"/>
    </w:pPr>
    <w:rPr>
      <w:rFonts w:ascii="Calibri" w:eastAsia="Times New Roman" w:hAnsi="Calibri" w:cs="Calibri"/>
      <w:lang w:eastAsia="en-US"/>
    </w:rPr>
  </w:style>
  <w:style w:type="paragraph" w:customStyle="1" w:styleId="140">
    <w:name w:val="Стиль 14 пт По ширине"/>
    <w:basedOn w:val="a0"/>
    <w:rsid w:val="009967A9"/>
    <w:pPr>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130">
    <w:name w:val="Стиль 13 пт Красный По ширине"/>
    <w:basedOn w:val="a0"/>
    <w:rsid w:val="009967A9"/>
    <w:pPr>
      <w:suppressAutoHyphens/>
      <w:spacing w:after="0" w:line="240" w:lineRule="auto"/>
      <w:jc w:val="both"/>
    </w:pPr>
    <w:rPr>
      <w:rFonts w:ascii="Times New Roman" w:eastAsia="Times New Roman" w:hAnsi="Times New Roman" w:cs="Times New Roman"/>
      <w:color w:val="FF0000"/>
      <w:sz w:val="26"/>
      <w:szCs w:val="20"/>
      <w:lang w:eastAsia="ar-SA"/>
    </w:rPr>
  </w:style>
  <w:style w:type="paragraph" w:customStyle="1" w:styleId="2b">
    <w:name w:val="Абзац списка2"/>
    <w:basedOn w:val="a0"/>
    <w:rsid w:val="009967A9"/>
    <w:pPr>
      <w:ind w:left="720"/>
      <w:contextualSpacing/>
    </w:pPr>
    <w:rPr>
      <w:rFonts w:ascii="Calibri" w:eastAsia="Times New Roman" w:hAnsi="Calibri" w:cs="Times New Roman"/>
    </w:rPr>
  </w:style>
  <w:style w:type="character" w:styleId="affb">
    <w:name w:val="Strong"/>
    <w:uiPriority w:val="22"/>
    <w:qFormat/>
    <w:rsid w:val="009967A9"/>
    <w:rPr>
      <w:b/>
      <w:bCs/>
    </w:rPr>
  </w:style>
  <w:style w:type="paragraph" w:customStyle="1" w:styleId="xl64">
    <w:name w:val="xl64"/>
    <w:basedOn w:val="a0"/>
    <w:rsid w:val="009967A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styleId="affc">
    <w:name w:val="Table Grid"/>
    <w:basedOn w:val="a2"/>
    <w:uiPriority w:val="59"/>
    <w:rsid w:val="000729F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2"/>
    <w:next w:val="affc"/>
    <w:uiPriority w:val="59"/>
    <w:rsid w:val="0038736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0"/>
    <w:next w:val="a0"/>
    <w:autoRedefine/>
    <w:uiPriority w:val="39"/>
    <w:unhideWhenUsed/>
    <w:rsid w:val="00A21EF2"/>
    <w:pPr>
      <w:spacing w:after="100"/>
    </w:pPr>
  </w:style>
  <w:style w:type="character" w:customStyle="1" w:styleId="FontStyle22">
    <w:name w:val="Font Style22"/>
    <w:uiPriority w:val="99"/>
    <w:rsid w:val="00ED7905"/>
    <w:rPr>
      <w:rFonts w:ascii="Times New Roman" w:hAnsi="Times New Roman" w:cs="Times New Roman" w:hint="default"/>
      <w:sz w:val="22"/>
      <w:szCs w:val="22"/>
    </w:rPr>
  </w:style>
  <w:style w:type="paragraph" w:customStyle="1" w:styleId="revann">
    <w:name w:val="rev_ann"/>
    <w:basedOn w:val="a0"/>
    <w:uiPriority w:val="99"/>
    <w:rsid w:val="00ED7905"/>
    <w:pPr>
      <w:spacing w:before="100" w:beforeAutospacing="1" w:after="100" w:afterAutospacing="1" w:line="240" w:lineRule="auto"/>
    </w:pPr>
    <w:rPr>
      <w:rFonts w:ascii="Times New Roman" w:eastAsiaTheme="minorHAnsi" w:hAnsi="Times New Roman" w:cs="Times New Roman"/>
      <w:b/>
      <w:bCs/>
      <w:color w:val="000000"/>
      <w:sz w:val="24"/>
      <w:szCs w:val="24"/>
    </w:rPr>
  </w:style>
  <w:style w:type="character" w:customStyle="1" w:styleId="object">
    <w:name w:val="object"/>
    <w:basedOn w:val="a1"/>
    <w:rsid w:val="00ED7905"/>
  </w:style>
  <w:style w:type="character" w:customStyle="1" w:styleId="FontStyle21">
    <w:name w:val="Font Style21"/>
    <w:uiPriority w:val="99"/>
    <w:rsid w:val="00ED7905"/>
    <w:rPr>
      <w:rFonts w:ascii="Times New Roman" w:hAnsi="Times New Roman" w:cs="Times New Roman" w:hint="default"/>
      <w:sz w:val="22"/>
      <w:szCs w:val="22"/>
    </w:rPr>
  </w:style>
  <w:style w:type="character" w:customStyle="1" w:styleId="doccaption">
    <w:name w:val="doccaption"/>
    <w:rsid w:val="00ED7905"/>
  </w:style>
  <w:style w:type="table" w:styleId="3-3">
    <w:name w:val="Medium Grid 3 Accent 3"/>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6">
    <w:name w:val="Medium Grid 3 Accent 6"/>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1">
    <w:name w:val="Medium Shading 2 Accent 1"/>
    <w:basedOn w:val="a2"/>
    <w:uiPriority w:val="64"/>
    <w:rsid w:val="00ED7905"/>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2"/>
    <w:uiPriority w:val="69"/>
    <w:rsid w:val="00ED7905"/>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81532718">
      <w:bodyDiv w:val="1"/>
      <w:marLeft w:val="0"/>
      <w:marRight w:val="0"/>
      <w:marTop w:val="0"/>
      <w:marBottom w:val="0"/>
      <w:divBdr>
        <w:top w:val="none" w:sz="0" w:space="0" w:color="auto"/>
        <w:left w:val="none" w:sz="0" w:space="0" w:color="auto"/>
        <w:bottom w:val="none" w:sz="0" w:space="0" w:color="auto"/>
        <w:right w:val="none" w:sz="0" w:space="0" w:color="auto"/>
      </w:divBdr>
      <w:divsChild>
        <w:div w:id="1741562475">
          <w:marLeft w:val="432"/>
          <w:marRight w:val="0"/>
          <w:marTop w:val="115"/>
          <w:marBottom w:val="0"/>
          <w:divBdr>
            <w:top w:val="none" w:sz="0" w:space="0" w:color="auto"/>
            <w:left w:val="none" w:sz="0" w:space="0" w:color="auto"/>
            <w:bottom w:val="none" w:sz="0" w:space="0" w:color="auto"/>
            <w:right w:val="none" w:sz="0" w:space="0" w:color="auto"/>
          </w:divBdr>
        </w:div>
      </w:divsChild>
    </w:div>
    <w:div w:id="158228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578">
          <w:marLeft w:val="547"/>
          <w:marRight w:val="0"/>
          <w:marTop w:val="0"/>
          <w:marBottom w:val="0"/>
          <w:divBdr>
            <w:top w:val="none" w:sz="0" w:space="0" w:color="auto"/>
            <w:left w:val="none" w:sz="0" w:space="0" w:color="auto"/>
            <w:bottom w:val="none" w:sz="0" w:space="0" w:color="auto"/>
            <w:right w:val="none" w:sz="0" w:space="0" w:color="auto"/>
          </w:divBdr>
        </w:div>
      </w:divsChild>
    </w:div>
    <w:div w:id="193349354">
      <w:bodyDiv w:val="1"/>
      <w:marLeft w:val="0"/>
      <w:marRight w:val="0"/>
      <w:marTop w:val="0"/>
      <w:marBottom w:val="0"/>
      <w:divBdr>
        <w:top w:val="none" w:sz="0" w:space="0" w:color="auto"/>
        <w:left w:val="none" w:sz="0" w:space="0" w:color="auto"/>
        <w:bottom w:val="none" w:sz="0" w:space="0" w:color="auto"/>
        <w:right w:val="none" w:sz="0" w:space="0" w:color="auto"/>
      </w:divBdr>
      <w:divsChild>
        <w:div w:id="1807120282">
          <w:marLeft w:val="547"/>
          <w:marRight w:val="0"/>
          <w:marTop w:val="0"/>
          <w:marBottom w:val="0"/>
          <w:divBdr>
            <w:top w:val="none" w:sz="0" w:space="0" w:color="auto"/>
            <w:left w:val="none" w:sz="0" w:space="0" w:color="auto"/>
            <w:bottom w:val="none" w:sz="0" w:space="0" w:color="auto"/>
            <w:right w:val="none" w:sz="0" w:space="0" w:color="auto"/>
          </w:divBdr>
        </w:div>
      </w:divsChild>
    </w:div>
    <w:div w:id="223368563">
      <w:bodyDiv w:val="1"/>
      <w:marLeft w:val="0"/>
      <w:marRight w:val="0"/>
      <w:marTop w:val="0"/>
      <w:marBottom w:val="0"/>
      <w:divBdr>
        <w:top w:val="none" w:sz="0" w:space="0" w:color="auto"/>
        <w:left w:val="none" w:sz="0" w:space="0" w:color="auto"/>
        <w:bottom w:val="none" w:sz="0" w:space="0" w:color="auto"/>
        <w:right w:val="none" w:sz="0" w:space="0" w:color="auto"/>
      </w:divBdr>
      <w:divsChild>
        <w:div w:id="278296871">
          <w:marLeft w:val="547"/>
          <w:marRight w:val="0"/>
          <w:marTop w:val="0"/>
          <w:marBottom w:val="0"/>
          <w:divBdr>
            <w:top w:val="none" w:sz="0" w:space="0" w:color="auto"/>
            <w:left w:val="none" w:sz="0" w:space="0" w:color="auto"/>
            <w:bottom w:val="none" w:sz="0" w:space="0" w:color="auto"/>
            <w:right w:val="none" w:sz="0" w:space="0" w:color="auto"/>
          </w:divBdr>
        </w:div>
        <w:div w:id="967856103">
          <w:marLeft w:val="547"/>
          <w:marRight w:val="0"/>
          <w:marTop w:val="0"/>
          <w:marBottom w:val="0"/>
          <w:divBdr>
            <w:top w:val="none" w:sz="0" w:space="0" w:color="auto"/>
            <w:left w:val="none" w:sz="0" w:space="0" w:color="auto"/>
            <w:bottom w:val="none" w:sz="0" w:space="0" w:color="auto"/>
            <w:right w:val="none" w:sz="0" w:space="0" w:color="auto"/>
          </w:divBdr>
        </w:div>
        <w:div w:id="1198398443">
          <w:marLeft w:val="547"/>
          <w:marRight w:val="0"/>
          <w:marTop w:val="0"/>
          <w:marBottom w:val="0"/>
          <w:divBdr>
            <w:top w:val="none" w:sz="0" w:space="0" w:color="auto"/>
            <w:left w:val="none" w:sz="0" w:space="0" w:color="auto"/>
            <w:bottom w:val="none" w:sz="0" w:space="0" w:color="auto"/>
            <w:right w:val="none" w:sz="0" w:space="0" w:color="auto"/>
          </w:divBdr>
        </w:div>
      </w:divsChild>
    </w:div>
    <w:div w:id="399518523">
      <w:bodyDiv w:val="1"/>
      <w:marLeft w:val="0"/>
      <w:marRight w:val="0"/>
      <w:marTop w:val="0"/>
      <w:marBottom w:val="0"/>
      <w:divBdr>
        <w:top w:val="none" w:sz="0" w:space="0" w:color="auto"/>
        <w:left w:val="none" w:sz="0" w:space="0" w:color="auto"/>
        <w:bottom w:val="none" w:sz="0" w:space="0" w:color="auto"/>
        <w:right w:val="none" w:sz="0" w:space="0" w:color="auto"/>
      </w:divBdr>
    </w:div>
    <w:div w:id="418135033">
      <w:bodyDiv w:val="1"/>
      <w:marLeft w:val="0"/>
      <w:marRight w:val="0"/>
      <w:marTop w:val="0"/>
      <w:marBottom w:val="0"/>
      <w:divBdr>
        <w:top w:val="none" w:sz="0" w:space="0" w:color="auto"/>
        <w:left w:val="none" w:sz="0" w:space="0" w:color="auto"/>
        <w:bottom w:val="none" w:sz="0" w:space="0" w:color="auto"/>
        <w:right w:val="none" w:sz="0" w:space="0" w:color="auto"/>
      </w:divBdr>
      <w:divsChild>
        <w:div w:id="1425761255">
          <w:marLeft w:val="432"/>
          <w:marRight w:val="0"/>
          <w:marTop w:val="115"/>
          <w:marBottom w:val="0"/>
          <w:divBdr>
            <w:top w:val="none" w:sz="0" w:space="0" w:color="auto"/>
            <w:left w:val="none" w:sz="0" w:space="0" w:color="auto"/>
            <w:bottom w:val="none" w:sz="0" w:space="0" w:color="auto"/>
            <w:right w:val="none" w:sz="0" w:space="0" w:color="auto"/>
          </w:divBdr>
        </w:div>
        <w:div w:id="1231623800">
          <w:marLeft w:val="432"/>
          <w:marRight w:val="0"/>
          <w:marTop w:val="115"/>
          <w:marBottom w:val="0"/>
          <w:divBdr>
            <w:top w:val="none" w:sz="0" w:space="0" w:color="auto"/>
            <w:left w:val="none" w:sz="0" w:space="0" w:color="auto"/>
            <w:bottom w:val="none" w:sz="0" w:space="0" w:color="auto"/>
            <w:right w:val="none" w:sz="0" w:space="0" w:color="auto"/>
          </w:divBdr>
        </w:div>
        <w:div w:id="1691565608">
          <w:marLeft w:val="432"/>
          <w:marRight w:val="0"/>
          <w:marTop w:val="115"/>
          <w:marBottom w:val="0"/>
          <w:divBdr>
            <w:top w:val="none" w:sz="0" w:space="0" w:color="auto"/>
            <w:left w:val="none" w:sz="0" w:space="0" w:color="auto"/>
            <w:bottom w:val="none" w:sz="0" w:space="0" w:color="auto"/>
            <w:right w:val="none" w:sz="0" w:space="0" w:color="auto"/>
          </w:divBdr>
        </w:div>
      </w:divsChild>
    </w:div>
    <w:div w:id="503981728">
      <w:bodyDiv w:val="1"/>
      <w:marLeft w:val="0"/>
      <w:marRight w:val="0"/>
      <w:marTop w:val="0"/>
      <w:marBottom w:val="0"/>
      <w:divBdr>
        <w:top w:val="none" w:sz="0" w:space="0" w:color="auto"/>
        <w:left w:val="none" w:sz="0" w:space="0" w:color="auto"/>
        <w:bottom w:val="none" w:sz="0" w:space="0" w:color="auto"/>
        <w:right w:val="none" w:sz="0" w:space="0" w:color="auto"/>
      </w:divBdr>
    </w:div>
    <w:div w:id="595406697">
      <w:bodyDiv w:val="1"/>
      <w:marLeft w:val="0"/>
      <w:marRight w:val="0"/>
      <w:marTop w:val="0"/>
      <w:marBottom w:val="0"/>
      <w:divBdr>
        <w:top w:val="none" w:sz="0" w:space="0" w:color="auto"/>
        <w:left w:val="none" w:sz="0" w:space="0" w:color="auto"/>
        <w:bottom w:val="none" w:sz="0" w:space="0" w:color="auto"/>
        <w:right w:val="none" w:sz="0" w:space="0" w:color="auto"/>
      </w:divBdr>
      <w:divsChild>
        <w:div w:id="1189610610">
          <w:marLeft w:val="547"/>
          <w:marRight w:val="0"/>
          <w:marTop w:val="0"/>
          <w:marBottom w:val="0"/>
          <w:divBdr>
            <w:top w:val="none" w:sz="0" w:space="0" w:color="auto"/>
            <w:left w:val="none" w:sz="0" w:space="0" w:color="auto"/>
            <w:bottom w:val="none" w:sz="0" w:space="0" w:color="auto"/>
            <w:right w:val="none" w:sz="0" w:space="0" w:color="auto"/>
          </w:divBdr>
        </w:div>
        <w:div w:id="654265683">
          <w:marLeft w:val="547"/>
          <w:marRight w:val="0"/>
          <w:marTop w:val="0"/>
          <w:marBottom w:val="0"/>
          <w:divBdr>
            <w:top w:val="none" w:sz="0" w:space="0" w:color="auto"/>
            <w:left w:val="none" w:sz="0" w:space="0" w:color="auto"/>
            <w:bottom w:val="none" w:sz="0" w:space="0" w:color="auto"/>
            <w:right w:val="none" w:sz="0" w:space="0" w:color="auto"/>
          </w:divBdr>
        </w:div>
        <w:div w:id="1420982061">
          <w:marLeft w:val="547"/>
          <w:marRight w:val="0"/>
          <w:marTop w:val="0"/>
          <w:marBottom w:val="0"/>
          <w:divBdr>
            <w:top w:val="none" w:sz="0" w:space="0" w:color="auto"/>
            <w:left w:val="none" w:sz="0" w:space="0" w:color="auto"/>
            <w:bottom w:val="none" w:sz="0" w:space="0" w:color="auto"/>
            <w:right w:val="none" w:sz="0" w:space="0" w:color="auto"/>
          </w:divBdr>
        </w:div>
      </w:divsChild>
    </w:div>
    <w:div w:id="632373959">
      <w:bodyDiv w:val="1"/>
      <w:marLeft w:val="0"/>
      <w:marRight w:val="0"/>
      <w:marTop w:val="0"/>
      <w:marBottom w:val="0"/>
      <w:divBdr>
        <w:top w:val="none" w:sz="0" w:space="0" w:color="auto"/>
        <w:left w:val="none" w:sz="0" w:space="0" w:color="auto"/>
        <w:bottom w:val="none" w:sz="0" w:space="0" w:color="auto"/>
        <w:right w:val="none" w:sz="0" w:space="0" w:color="auto"/>
      </w:divBdr>
    </w:div>
    <w:div w:id="666135498">
      <w:bodyDiv w:val="1"/>
      <w:marLeft w:val="0"/>
      <w:marRight w:val="0"/>
      <w:marTop w:val="0"/>
      <w:marBottom w:val="0"/>
      <w:divBdr>
        <w:top w:val="none" w:sz="0" w:space="0" w:color="auto"/>
        <w:left w:val="none" w:sz="0" w:space="0" w:color="auto"/>
        <w:bottom w:val="none" w:sz="0" w:space="0" w:color="auto"/>
        <w:right w:val="none" w:sz="0" w:space="0" w:color="auto"/>
      </w:divBdr>
      <w:divsChild>
        <w:div w:id="53167203">
          <w:marLeft w:val="547"/>
          <w:marRight w:val="0"/>
          <w:marTop w:val="0"/>
          <w:marBottom w:val="0"/>
          <w:divBdr>
            <w:top w:val="none" w:sz="0" w:space="0" w:color="auto"/>
            <w:left w:val="none" w:sz="0" w:space="0" w:color="auto"/>
            <w:bottom w:val="none" w:sz="0" w:space="0" w:color="auto"/>
            <w:right w:val="none" w:sz="0" w:space="0" w:color="auto"/>
          </w:divBdr>
        </w:div>
      </w:divsChild>
    </w:div>
    <w:div w:id="671880596">
      <w:bodyDiv w:val="1"/>
      <w:marLeft w:val="0"/>
      <w:marRight w:val="0"/>
      <w:marTop w:val="0"/>
      <w:marBottom w:val="0"/>
      <w:divBdr>
        <w:top w:val="none" w:sz="0" w:space="0" w:color="auto"/>
        <w:left w:val="none" w:sz="0" w:space="0" w:color="auto"/>
        <w:bottom w:val="none" w:sz="0" w:space="0" w:color="auto"/>
        <w:right w:val="none" w:sz="0" w:space="0" w:color="auto"/>
      </w:divBdr>
      <w:divsChild>
        <w:div w:id="1263339621">
          <w:marLeft w:val="547"/>
          <w:marRight w:val="0"/>
          <w:marTop w:val="0"/>
          <w:marBottom w:val="0"/>
          <w:divBdr>
            <w:top w:val="none" w:sz="0" w:space="0" w:color="auto"/>
            <w:left w:val="none" w:sz="0" w:space="0" w:color="auto"/>
            <w:bottom w:val="none" w:sz="0" w:space="0" w:color="auto"/>
            <w:right w:val="none" w:sz="0" w:space="0" w:color="auto"/>
          </w:divBdr>
        </w:div>
        <w:div w:id="1154445465">
          <w:marLeft w:val="547"/>
          <w:marRight w:val="0"/>
          <w:marTop w:val="0"/>
          <w:marBottom w:val="0"/>
          <w:divBdr>
            <w:top w:val="none" w:sz="0" w:space="0" w:color="auto"/>
            <w:left w:val="none" w:sz="0" w:space="0" w:color="auto"/>
            <w:bottom w:val="none" w:sz="0" w:space="0" w:color="auto"/>
            <w:right w:val="none" w:sz="0" w:space="0" w:color="auto"/>
          </w:divBdr>
        </w:div>
        <w:div w:id="513422497">
          <w:marLeft w:val="547"/>
          <w:marRight w:val="0"/>
          <w:marTop w:val="0"/>
          <w:marBottom w:val="0"/>
          <w:divBdr>
            <w:top w:val="none" w:sz="0" w:space="0" w:color="auto"/>
            <w:left w:val="none" w:sz="0" w:space="0" w:color="auto"/>
            <w:bottom w:val="none" w:sz="0" w:space="0" w:color="auto"/>
            <w:right w:val="none" w:sz="0" w:space="0" w:color="auto"/>
          </w:divBdr>
        </w:div>
      </w:divsChild>
    </w:div>
    <w:div w:id="679235790">
      <w:bodyDiv w:val="1"/>
      <w:marLeft w:val="0"/>
      <w:marRight w:val="0"/>
      <w:marTop w:val="0"/>
      <w:marBottom w:val="0"/>
      <w:divBdr>
        <w:top w:val="none" w:sz="0" w:space="0" w:color="auto"/>
        <w:left w:val="none" w:sz="0" w:space="0" w:color="auto"/>
        <w:bottom w:val="none" w:sz="0" w:space="0" w:color="auto"/>
        <w:right w:val="none" w:sz="0" w:space="0" w:color="auto"/>
      </w:divBdr>
      <w:divsChild>
        <w:div w:id="2134202592">
          <w:marLeft w:val="547"/>
          <w:marRight w:val="0"/>
          <w:marTop w:val="0"/>
          <w:marBottom w:val="0"/>
          <w:divBdr>
            <w:top w:val="none" w:sz="0" w:space="0" w:color="auto"/>
            <w:left w:val="none" w:sz="0" w:space="0" w:color="auto"/>
            <w:bottom w:val="none" w:sz="0" w:space="0" w:color="auto"/>
            <w:right w:val="none" w:sz="0" w:space="0" w:color="auto"/>
          </w:divBdr>
        </w:div>
        <w:div w:id="170072163">
          <w:marLeft w:val="547"/>
          <w:marRight w:val="0"/>
          <w:marTop w:val="0"/>
          <w:marBottom w:val="0"/>
          <w:divBdr>
            <w:top w:val="none" w:sz="0" w:space="0" w:color="auto"/>
            <w:left w:val="none" w:sz="0" w:space="0" w:color="auto"/>
            <w:bottom w:val="none" w:sz="0" w:space="0" w:color="auto"/>
            <w:right w:val="none" w:sz="0" w:space="0" w:color="auto"/>
          </w:divBdr>
        </w:div>
      </w:divsChild>
    </w:div>
    <w:div w:id="745684986">
      <w:bodyDiv w:val="1"/>
      <w:marLeft w:val="0"/>
      <w:marRight w:val="0"/>
      <w:marTop w:val="0"/>
      <w:marBottom w:val="0"/>
      <w:divBdr>
        <w:top w:val="none" w:sz="0" w:space="0" w:color="auto"/>
        <w:left w:val="none" w:sz="0" w:space="0" w:color="auto"/>
        <w:bottom w:val="none" w:sz="0" w:space="0" w:color="auto"/>
        <w:right w:val="none" w:sz="0" w:space="0" w:color="auto"/>
      </w:divBdr>
      <w:divsChild>
        <w:div w:id="857038125">
          <w:marLeft w:val="547"/>
          <w:marRight w:val="0"/>
          <w:marTop w:val="0"/>
          <w:marBottom w:val="0"/>
          <w:divBdr>
            <w:top w:val="none" w:sz="0" w:space="0" w:color="auto"/>
            <w:left w:val="none" w:sz="0" w:space="0" w:color="auto"/>
            <w:bottom w:val="none" w:sz="0" w:space="0" w:color="auto"/>
            <w:right w:val="none" w:sz="0" w:space="0" w:color="auto"/>
          </w:divBdr>
        </w:div>
      </w:divsChild>
    </w:div>
    <w:div w:id="802625655">
      <w:bodyDiv w:val="1"/>
      <w:marLeft w:val="0"/>
      <w:marRight w:val="0"/>
      <w:marTop w:val="0"/>
      <w:marBottom w:val="0"/>
      <w:divBdr>
        <w:top w:val="none" w:sz="0" w:space="0" w:color="auto"/>
        <w:left w:val="none" w:sz="0" w:space="0" w:color="auto"/>
        <w:bottom w:val="none" w:sz="0" w:space="0" w:color="auto"/>
        <w:right w:val="none" w:sz="0" w:space="0" w:color="auto"/>
      </w:divBdr>
      <w:divsChild>
        <w:div w:id="433942266">
          <w:marLeft w:val="547"/>
          <w:marRight w:val="0"/>
          <w:marTop w:val="0"/>
          <w:marBottom w:val="0"/>
          <w:divBdr>
            <w:top w:val="none" w:sz="0" w:space="0" w:color="auto"/>
            <w:left w:val="none" w:sz="0" w:space="0" w:color="auto"/>
            <w:bottom w:val="none" w:sz="0" w:space="0" w:color="auto"/>
            <w:right w:val="none" w:sz="0" w:space="0" w:color="auto"/>
          </w:divBdr>
        </w:div>
        <w:div w:id="679048895">
          <w:marLeft w:val="547"/>
          <w:marRight w:val="0"/>
          <w:marTop w:val="0"/>
          <w:marBottom w:val="0"/>
          <w:divBdr>
            <w:top w:val="none" w:sz="0" w:space="0" w:color="auto"/>
            <w:left w:val="none" w:sz="0" w:space="0" w:color="auto"/>
            <w:bottom w:val="none" w:sz="0" w:space="0" w:color="auto"/>
            <w:right w:val="none" w:sz="0" w:space="0" w:color="auto"/>
          </w:divBdr>
        </w:div>
        <w:div w:id="967206087">
          <w:marLeft w:val="547"/>
          <w:marRight w:val="0"/>
          <w:marTop w:val="0"/>
          <w:marBottom w:val="0"/>
          <w:divBdr>
            <w:top w:val="none" w:sz="0" w:space="0" w:color="auto"/>
            <w:left w:val="none" w:sz="0" w:space="0" w:color="auto"/>
            <w:bottom w:val="none" w:sz="0" w:space="0" w:color="auto"/>
            <w:right w:val="none" w:sz="0" w:space="0" w:color="auto"/>
          </w:divBdr>
        </w:div>
        <w:div w:id="1557888430">
          <w:marLeft w:val="547"/>
          <w:marRight w:val="0"/>
          <w:marTop w:val="0"/>
          <w:marBottom w:val="0"/>
          <w:divBdr>
            <w:top w:val="none" w:sz="0" w:space="0" w:color="auto"/>
            <w:left w:val="none" w:sz="0" w:space="0" w:color="auto"/>
            <w:bottom w:val="none" w:sz="0" w:space="0" w:color="auto"/>
            <w:right w:val="none" w:sz="0" w:space="0" w:color="auto"/>
          </w:divBdr>
        </w:div>
      </w:divsChild>
    </w:div>
    <w:div w:id="837696726">
      <w:bodyDiv w:val="1"/>
      <w:marLeft w:val="0"/>
      <w:marRight w:val="0"/>
      <w:marTop w:val="0"/>
      <w:marBottom w:val="0"/>
      <w:divBdr>
        <w:top w:val="none" w:sz="0" w:space="0" w:color="auto"/>
        <w:left w:val="none" w:sz="0" w:space="0" w:color="auto"/>
        <w:bottom w:val="none" w:sz="0" w:space="0" w:color="auto"/>
        <w:right w:val="none" w:sz="0" w:space="0" w:color="auto"/>
      </w:divBdr>
      <w:divsChild>
        <w:div w:id="1266575902">
          <w:marLeft w:val="547"/>
          <w:marRight w:val="0"/>
          <w:marTop w:val="0"/>
          <w:marBottom w:val="0"/>
          <w:divBdr>
            <w:top w:val="none" w:sz="0" w:space="0" w:color="auto"/>
            <w:left w:val="none" w:sz="0" w:space="0" w:color="auto"/>
            <w:bottom w:val="none" w:sz="0" w:space="0" w:color="auto"/>
            <w:right w:val="none" w:sz="0" w:space="0" w:color="auto"/>
          </w:divBdr>
        </w:div>
      </w:divsChild>
    </w:div>
    <w:div w:id="908156296">
      <w:bodyDiv w:val="1"/>
      <w:marLeft w:val="0"/>
      <w:marRight w:val="0"/>
      <w:marTop w:val="0"/>
      <w:marBottom w:val="0"/>
      <w:divBdr>
        <w:top w:val="none" w:sz="0" w:space="0" w:color="auto"/>
        <w:left w:val="none" w:sz="0" w:space="0" w:color="auto"/>
        <w:bottom w:val="none" w:sz="0" w:space="0" w:color="auto"/>
        <w:right w:val="none" w:sz="0" w:space="0" w:color="auto"/>
      </w:divBdr>
      <w:divsChild>
        <w:div w:id="19861143">
          <w:marLeft w:val="547"/>
          <w:marRight w:val="0"/>
          <w:marTop w:val="0"/>
          <w:marBottom w:val="0"/>
          <w:divBdr>
            <w:top w:val="none" w:sz="0" w:space="0" w:color="auto"/>
            <w:left w:val="none" w:sz="0" w:space="0" w:color="auto"/>
            <w:bottom w:val="none" w:sz="0" w:space="0" w:color="auto"/>
            <w:right w:val="none" w:sz="0" w:space="0" w:color="auto"/>
          </w:divBdr>
        </w:div>
      </w:divsChild>
    </w:div>
    <w:div w:id="972756130">
      <w:bodyDiv w:val="1"/>
      <w:marLeft w:val="0"/>
      <w:marRight w:val="0"/>
      <w:marTop w:val="0"/>
      <w:marBottom w:val="0"/>
      <w:divBdr>
        <w:top w:val="none" w:sz="0" w:space="0" w:color="auto"/>
        <w:left w:val="none" w:sz="0" w:space="0" w:color="auto"/>
        <w:bottom w:val="none" w:sz="0" w:space="0" w:color="auto"/>
        <w:right w:val="none" w:sz="0" w:space="0" w:color="auto"/>
      </w:divBdr>
      <w:divsChild>
        <w:div w:id="1664242431">
          <w:marLeft w:val="547"/>
          <w:marRight w:val="0"/>
          <w:marTop w:val="0"/>
          <w:marBottom w:val="0"/>
          <w:divBdr>
            <w:top w:val="none" w:sz="0" w:space="0" w:color="auto"/>
            <w:left w:val="none" w:sz="0" w:space="0" w:color="auto"/>
            <w:bottom w:val="none" w:sz="0" w:space="0" w:color="auto"/>
            <w:right w:val="none" w:sz="0" w:space="0" w:color="auto"/>
          </w:divBdr>
        </w:div>
        <w:div w:id="1522234207">
          <w:marLeft w:val="547"/>
          <w:marRight w:val="0"/>
          <w:marTop w:val="0"/>
          <w:marBottom w:val="0"/>
          <w:divBdr>
            <w:top w:val="none" w:sz="0" w:space="0" w:color="auto"/>
            <w:left w:val="none" w:sz="0" w:space="0" w:color="auto"/>
            <w:bottom w:val="none" w:sz="0" w:space="0" w:color="auto"/>
            <w:right w:val="none" w:sz="0" w:space="0" w:color="auto"/>
          </w:divBdr>
        </w:div>
      </w:divsChild>
    </w:div>
    <w:div w:id="1007295941">
      <w:bodyDiv w:val="1"/>
      <w:marLeft w:val="0"/>
      <w:marRight w:val="0"/>
      <w:marTop w:val="0"/>
      <w:marBottom w:val="0"/>
      <w:divBdr>
        <w:top w:val="none" w:sz="0" w:space="0" w:color="auto"/>
        <w:left w:val="none" w:sz="0" w:space="0" w:color="auto"/>
        <w:bottom w:val="none" w:sz="0" w:space="0" w:color="auto"/>
        <w:right w:val="none" w:sz="0" w:space="0" w:color="auto"/>
      </w:divBdr>
      <w:divsChild>
        <w:div w:id="1807089801">
          <w:marLeft w:val="547"/>
          <w:marRight w:val="0"/>
          <w:marTop w:val="0"/>
          <w:marBottom w:val="0"/>
          <w:divBdr>
            <w:top w:val="none" w:sz="0" w:space="0" w:color="auto"/>
            <w:left w:val="none" w:sz="0" w:space="0" w:color="auto"/>
            <w:bottom w:val="none" w:sz="0" w:space="0" w:color="auto"/>
            <w:right w:val="none" w:sz="0" w:space="0" w:color="auto"/>
          </w:divBdr>
        </w:div>
        <w:div w:id="677929320">
          <w:marLeft w:val="547"/>
          <w:marRight w:val="0"/>
          <w:marTop w:val="0"/>
          <w:marBottom w:val="0"/>
          <w:divBdr>
            <w:top w:val="none" w:sz="0" w:space="0" w:color="auto"/>
            <w:left w:val="none" w:sz="0" w:space="0" w:color="auto"/>
            <w:bottom w:val="none" w:sz="0" w:space="0" w:color="auto"/>
            <w:right w:val="none" w:sz="0" w:space="0" w:color="auto"/>
          </w:divBdr>
        </w:div>
        <w:div w:id="2068920125">
          <w:marLeft w:val="547"/>
          <w:marRight w:val="0"/>
          <w:marTop w:val="0"/>
          <w:marBottom w:val="0"/>
          <w:divBdr>
            <w:top w:val="none" w:sz="0" w:space="0" w:color="auto"/>
            <w:left w:val="none" w:sz="0" w:space="0" w:color="auto"/>
            <w:bottom w:val="none" w:sz="0" w:space="0" w:color="auto"/>
            <w:right w:val="none" w:sz="0" w:space="0" w:color="auto"/>
          </w:divBdr>
        </w:div>
      </w:divsChild>
    </w:div>
    <w:div w:id="1040472933">
      <w:bodyDiv w:val="1"/>
      <w:marLeft w:val="0"/>
      <w:marRight w:val="0"/>
      <w:marTop w:val="0"/>
      <w:marBottom w:val="0"/>
      <w:divBdr>
        <w:top w:val="none" w:sz="0" w:space="0" w:color="auto"/>
        <w:left w:val="none" w:sz="0" w:space="0" w:color="auto"/>
        <w:bottom w:val="none" w:sz="0" w:space="0" w:color="auto"/>
        <w:right w:val="none" w:sz="0" w:space="0" w:color="auto"/>
      </w:divBdr>
    </w:div>
    <w:div w:id="1134446606">
      <w:bodyDiv w:val="1"/>
      <w:marLeft w:val="0"/>
      <w:marRight w:val="0"/>
      <w:marTop w:val="0"/>
      <w:marBottom w:val="0"/>
      <w:divBdr>
        <w:top w:val="none" w:sz="0" w:space="0" w:color="auto"/>
        <w:left w:val="none" w:sz="0" w:space="0" w:color="auto"/>
        <w:bottom w:val="none" w:sz="0" w:space="0" w:color="auto"/>
        <w:right w:val="none" w:sz="0" w:space="0" w:color="auto"/>
      </w:divBdr>
    </w:div>
    <w:div w:id="1245184295">
      <w:bodyDiv w:val="1"/>
      <w:marLeft w:val="0"/>
      <w:marRight w:val="0"/>
      <w:marTop w:val="0"/>
      <w:marBottom w:val="0"/>
      <w:divBdr>
        <w:top w:val="none" w:sz="0" w:space="0" w:color="auto"/>
        <w:left w:val="none" w:sz="0" w:space="0" w:color="auto"/>
        <w:bottom w:val="none" w:sz="0" w:space="0" w:color="auto"/>
        <w:right w:val="none" w:sz="0" w:space="0" w:color="auto"/>
      </w:divBdr>
      <w:divsChild>
        <w:div w:id="1879470506">
          <w:marLeft w:val="547"/>
          <w:marRight w:val="0"/>
          <w:marTop w:val="0"/>
          <w:marBottom w:val="0"/>
          <w:divBdr>
            <w:top w:val="none" w:sz="0" w:space="0" w:color="auto"/>
            <w:left w:val="none" w:sz="0" w:space="0" w:color="auto"/>
            <w:bottom w:val="none" w:sz="0" w:space="0" w:color="auto"/>
            <w:right w:val="none" w:sz="0" w:space="0" w:color="auto"/>
          </w:divBdr>
        </w:div>
        <w:div w:id="266501107">
          <w:marLeft w:val="547"/>
          <w:marRight w:val="0"/>
          <w:marTop w:val="0"/>
          <w:marBottom w:val="0"/>
          <w:divBdr>
            <w:top w:val="none" w:sz="0" w:space="0" w:color="auto"/>
            <w:left w:val="none" w:sz="0" w:space="0" w:color="auto"/>
            <w:bottom w:val="none" w:sz="0" w:space="0" w:color="auto"/>
            <w:right w:val="none" w:sz="0" w:space="0" w:color="auto"/>
          </w:divBdr>
        </w:div>
      </w:divsChild>
    </w:div>
    <w:div w:id="1365518970">
      <w:bodyDiv w:val="1"/>
      <w:marLeft w:val="0"/>
      <w:marRight w:val="0"/>
      <w:marTop w:val="0"/>
      <w:marBottom w:val="0"/>
      <w:divBdr>
        <w:top w:val="none" w:sz="0" w:space="0" w:color="auto"/>
        <w:left w:val="none" w:sz="0" w:space="0" w:color="auto"/>
        <w:bottom w:val="none" w:sz="0" w:space="0" w:color="auto"/>
        <w:right w:val="none" w:sz="0" w:space="0" w:color="auto"/>
      </w:divBdr>
      <w:divsChild>
        <w:div w:id="1446732479">
          <w:marLeft w:val="547"/>
          <w:marRight w:val="0"/>
          <w:marTop w:val="0"/>
          <w:marBottom w:val="0"/>
          <w:divBdr>
            <w:top w:val="none" w:sz="0" w:space="0" w:color="auto"/>
            <w:left w:val="none" w:sz="0" w:space="0" w:color="auto"/>
            <w:bottom w:val="none" w:sz="0" w:space="0" w:color="auto"/>
            <w:right w:val="none" w:sz="0" w:space="0" w:color="auto"/>
          </w:divBdr>
        </w:div>
      </w:divsChild>
    </w:div>
    <w:div w:id="1415980921">
      <w:bodyDiv w:val="1"/>
      <w:marLeft w:val="0"/>
      <w:marRight w:val="0"/>
      <w:marTop w:val="0"/>
      <w:marBottom w:val="0"/>
      <w:divBdr>
        <w:top w:val="none" w:sz="0" w:space="0" w:color="auto"/>
        <w:left w:val="none" w:sz="0" w:space="0" w:color="auto"/>
        <w:bottom w:val="none" w:sz="0" w:space="0" w:color="auto"/>
        <w:right w:val="none" w:sz="0" w:space="0" w:color="auto"/>
      </w:divBdr>
      <w:divsChild>
        <w:div w:id="575826366">
          <w:marLeft w:val="547"/>
          <w:marRight w:val="0"/>
          <w:marTop w:val="0"/>
          <w:marBottom w:val="0"/>
          <w:divBdr>
            <w:top w:val="none" w:sz="0" w:space="0" w:color="auto"/>
            <w:left w:val="none" w:sz="0" w:space="0" w:color="auto"/>
            <w:bottom w:val="none" w:sz="0" w:space="0" w:color="auto"/>
            <w:right w:val="none" w:sz="0" w:space="0" w:color="auto"/>
          </w:divBdr>
        </w:div>
      </w:divsChild>
    </w:div>
    <w:div w:id="1423722434">
      <w:bodyDiv w:val="1"/>
      <w:marLeft w:val="0"/>
      <w:marRight w:val="0"/>
      <w:marTop w:val="0"/>
      <w:marBottom w:val="0"/>
      <w:divBdr>
        <w:top w:val="none" w:sz="0" w:space="0" w:color="auto"/>
        <w:left w:val="none" w:sz="0" w:space="0" w:color="auto"/>
        <w:bottom w:val="none" w:sz="0" w:space="0" w:color="auto"/>
        <w:right w:val="none" w:sz="0" w:space="0" w:color="auto"/>
      </w:divBdr>
      <w:divsChild>
        <w:div w:id="1217858990">
          <w:marLeft w:val="547"/>
          <w:marRight w:val="0"/>
          <w:marTop w:val="0"/>
          <w:marBottom w:val="0"/>
          <w:divBdr>
            <w:top w:val="none" w:sz="0" w:space="0" w:color="auto"/>
            <w:left w:val="none" w:sz="0" w:space="0" w:color="auto"/>
            <w:bottom w:val="none" w:sz="0" w:space="0" w:color="auto"/>
            <w:right w:val="none" w:sz="0" w:space="0" w:color="auto"/>
          </w:divBdr>
        </w:div>
      </w:divsChild>
    </w:div>
    <w:div w:id="1454179296">
      <w:bodyDiv w:val="1"/>
      <w:marLeft w:val="0"/>
      <w:marRight w:val="0"/>
      <w:marTop w:val="0"/>
      <w:marBottom w:val="0"/>
      <w:divBdr>
        <w:top w:val="none" w:sz="0" w:space="0" w:color="auto"/>
        <w:left w:val="none" w:sz="0" w:space="0" w:color="auto"/>
        <w:bottom w:val="none" w:sz="0" w:space="0" w:color="auto"/>
        <w:right w:val="none" w:sz="0" w:space="0" w:color="auto"/>
      </w:divBdr>
      <w:divsChild>
        <w:div w:id="1936018440">
          <w:marLeft w:val="547"/>
          <w:marRight w:val="0"/>
          <w:marTop w:val="0"/>
          <w:marBottom w:val="0"/>
          <w:divBdr>
            <w:top w:val="none" w:sz="0" w:space="0" w:color="auto"/>
            <w:left w:val="none" w:sz="0" w:space="0" w:color="auto"/>
            <w:bottom w:val="none" w:sz="0" w:space="0" w:color="auto"/>
            <w:right w:val="none" w:sz="0" w:space="0" w:color="auto"/>
          </w:divBdr>
        </w:div>
        <w:div w:id="398134297">
          <w:marLeft w:val="547"/>
          <w:marRight w:val="0"/>
          <w:marTop w:val="0"/>
          <w:marBottom w:val="0"/>
          <w:divBdr>
            <w:top w:val="none" w:sz="0" w:space="0" w:color="auto"/>
            <w:left w:val="none" w:sz="0" w:space="0" w:color="auto"/>
            <w:bottom w:val="none" w:sz="0" w:space="0" w:color="auto"/>
            <w:right w:val="none" w:sz="0" w:space="0" w:color="auto"/>
          </w:divBdr>
        </w:div>
        <w:div w:id="1189022693">
          <w:marLeft w:val="547"/>
          <w:marRight w:val="0"/>
          <w:marTop w:val="0"/>
          <w:marBottom w:val="0"/>
          <w:divBdr>
            <w:top w:val="none" w:sz="0" w:space="0" w:color="auto"/>
            <w:left w:val="none" w:sz="0" w:space="0" w:color="auto"/>
            <w:bottom w:val="none" w:sz="0" w:space="0" w:color="auto"/>
            <w:right w:val="none" w:sz="0" w:space="0" w:color="auto"/>
          </w:divBdr>
        </w:div>
      </w:divsChild>
    </w:div>
    <w:div w:id="1465267407">
      <w:bodyDiv w:val="1"/>
      <w:marLeft w:val="0"/>
      <w:marRight w:val="0"/>
      <w:marTop w:val="0"/>
      <w:marBottom w:val="0"/>
      <w:divBdr>
        <w:top w:val="none" w:sz="0" w:space="0" w:color="auto"/>
        <w:left w:val="none" w:sz="0" w:space="0" w:color="auto"/>
        <w:bottom w:val="none" w:sz="0" w:space="0" w:color="auto"/>
        <w:right w:val="none" w:sz="0" w:space="0" w:color="auto"/>
      </w:divBdr>
      <w:divsChild>
        <w:div w:id="551114948">
          <w:marLeft w:val="432"/>
          <w:marRight w:val="0"/>
          <w:marTop w:val="115"/>
          <w:marBottom w:val="0"/>
          <w:divBdr>
            <w:top w:val="none" w:sz="0" w:space="0" w:color="auto"/>
            <w:left w:val="none" w:sz="0" w:space="0" w:color="auto"/>
            <w:bottom w:val="none" w:sz="0" w:space="0" w:color="auto"/>
            <w:right w:val="none" w:sz="0" w:space="0" w:color="auto"/>
          </w:divBdr>
        </w:div>
        <w:div w:id="98113392">
          <w:marLeft w:val="432"/>
          <w:marRight w:val="0"/>
          <w:marTop w:val="115"/>
          <w:marBottom w:val="0"/>
          <w:divBdr>
            <w:top w:val="none" w:sz="0" w:space="0" w:color="auto"/>
            <w:left w:val="none" w:sz="0" w:space="0" w:color="auto"/>
            <w:bottom w:val="none" w:sz="0" w:space="0" w:color="auto"/>
            <w:right w:val="none" w:sz="0" w:space="0" w:color="auto"/>
          </w:divBdr>
        </w:div>
        <w:div w:id="539048497">
          <w:marLeft w:val="432"/>
          <w:marRight w:val="0"/>
          <w:marTop w:val="115"/>
          <w:marBottom w:val="0"/>
          <w:divBdr>
            <w:top w:val="none" w:sz="0" w:space="0" w:color="auto"/>
            <w:left w:val="none" w:sz="0" w:space="0" w:color="auto"/>
            <w:bottom w:val="none" w:sz="0" w:space="0" w:color="auto"/>
            <w:right w:val="none" w:sz="0" w:space="0" w:color="auto"/>
          </w:divBdr>
        </w:div>
        <w:div w:id="1520462372">
          <w:marLeft w:val="432"/>
          <w:marRight w:val="0"/>
          <w:marTop w:val="115"/>
          <w:marBottom w:val="0"/>
          <w:divBdr>
            <w:top w:val="none" w:sz="0" w:space="0" w:color="auto"/>
            <w:left w:val="none" w:sz="0" w:space="0" w:color="auto"/>
            <w:bottom w:val="none" w:sz="0" w:space="0" w:color="auto"/>
            <w:right w:val="none" w:sz="0" w:space="0" w:color="auto"/>
          </w:divBdr>
        </w:div>
        <w:div w:id="1549756449">
          <w:marLeft w:val="432"/>
          <w:marRight w:val="0"/>
          <w:marTop w:val="115"/>
          <w:marBottom w:val="0"/>
          <w:divBdr>
            <w:top w:val="none" w:sz="0" w:space="0" w:color="auto"/>
            <w:left w:val="none" w:sz="0" w:space="0" w:color="auto"/>
            <w:bottom w:val="none" w:sz="0" w:space="0" w:color="auto"/>
            <w:right w:val="none" w:sz="0" w:space="0" w:color="auto"/>
          </w:divBdr>
        </w:div>
      </w:divsChild>
    </w:div>
    <w:div w:id="1505901642">
      <w:bodyDiv w:val="1"/>
      <w:marLeft w:val="0"/>
      <w:marRight w:val="0"/>
      <w:marTop w:val="0"/>
      <w:marBottom w:val="0"/>
      <w:divBdr>
        <w:top w:val="none" w:sz="0" w:space="0" w:color="auto"/>
        <w:left w:val="none" w:sz="0" w:space="0" w:color="auto"/>
        <w:bottom w:val="none" w:sz="0" w:space="0" w:color="auto"/>
        <w:right w:val="none" w:sz="0" w:space="0" w:color="auto"/>
      </w:divBdr>
      <w:divsChild>
        <w:div w:id="1799713232">
          <w:marLeft w:val="547"/>
          <w:marRight w:val="0"/>
          <w:marTop w:val="0"/>
          <w:marBottom w:val="0"/>
          <w:divBdr>
            <w:top w:val="none" w:sz="0" w:space="0" w:color="auto"/>
            <w:left w:val="none" w:sz="0" w:space="0" w:color="auto"/>
            <w:bottom w:val="none" w:sz="0" w:space="0" w:color="auto"/>
            <w:right w:val="none" w:sz="0" w:space="0" w:color="auto"/>
          </w:divBdr>
        </w:div>
      </w:divsChild>
    </w:div>
    <w:div w:id="1512530465">
      <w:bodyDiv w:val="1"/>
      <w:marLeft w:val="0"/>
      <w:marRight w:val="0"/>
      <w:marTop w:val="0"/>
      <w:marBottom w:val="0"/>
      <w:divBdr>
        <w:top w:val="none" w:sz="0" w:space="0" w:color="auto"/>
        <w:left w:val="none" w:sz="0" w:space="0" w:color="auto"/>
        <w:bottom w:val="none" w:sz="0" w:space="0" w:color="auto"/>
        <w:right w:val="none" w:sz="0" w:space="0" w:color="auto"/>
      </w:divBdr>
      <w:divsChild>
        <w:div w:id="940114496">
          <w:marLeft w:val="547"/>
          <w:marRight w:val="0"/>
          <w:marTop w:val="0"/>
          <w:marBottom w:val="0"/>
          <w:divBdr>
            <w:top w:val="none" w:sz="0" w:space="0" w:color="auto"/>
            <w:left w:val="none" w:sz="0" w:space="0" w:color="auto"/>
            <w:bottom w:val="none" w:sz="0" w:space="0" w:color="auto"/>
            <w:right w:val="none" w:sz="0" w:space="0" w:color="auto"/>
          </w:divBdr>
        </w:div>
      </w:divsChild>
    </w:div>
    <w:div w:id="1563558267">
      <w:bodyDiv w:val="1"/>
      <w:marLeft w:val="0"/>
      <w:marRight w:val="0"/>
      <w:marTop w:val="0"/>
      <w:marBottom w:val="0"/>
      <w:divBdr>
        <w:top w:val="none" w:sz="0" w:space="0" w:color="auto"/>
        <w:left w:val="none" w:sz="0" w:space="0" w:color="auto"/>
        <w:bottom w:val="none" w:sz="0" w:space="0" w:color="auto"/>
        <w:right w:val="none" w:sz="0" w:space="0" w:color="auto"/>
      </w:divBdr>
      <w:divsChild>
        <w:div w:id="970013993">
          <w:marLeft w:val="547"/>
          <w:marRight w:val="0"/>
          <w:marTop w:val="0"/>
          <w:marBottom w:val="0"/>
          <w:divBdr>
            <w:top w:val="none" w:sz="0" w:space="0" w:color="auto"/>
            <w:left w:val="none" w:sz="0" w:space="0" w:color="auto"/>
            <w:bottom w:val="none" w:sz="0" w:space="0" w:color="auto"/>
            <w:right w:val="none" w:sz="0" w:space="0" w:color="auto"/>
          </w:divBdr>
        </w:div>
      </w:divsChild>
    </w:div>
    <w:div w:id="1582789310">
      <w:bodyDiv w:val="1"/>
      <w:marLeft w:val="0"/>
      <w:marRight w:val="0"/>
      <w:marTop w:val="0"/>
      <w:marBottom w:val="0"/>
      <w:divBdr>
        <w:top w:val="none" w:sz="0" w:space="0" w:color="auto"/>
        <w:left w:val="none" w:sz="0" w:space="0" w:color="auto"/>
        <w:bottom w:val="none" w:sz="0" w:space="0" w:color="auto"/>
        <w:right w:val="none" w:sz="0" w:space="0" w:color="auto"/>
      </w:divBdr>
      <w:divsChild>
        <w:div w:id="290786494">
          <w:marLeft w:val="547"/>
          <w:marRight w:val="0"/>
          <w:marTop w:val="0"/>
          <w:marBottom w:val="0"/>
          <w:divBdr>
            <w:top w:val="none" w:sz="0" w:space="0" w:color="auto"/>
            <w:left w:val="none" w:sz="0" w:space="0" w:color="auto"/>
            <w:bottom w:val="none" w:sz="0" w:space="0" w:color="auto"/>
            <w:right w:val="none" w:sz="0" w:space="0" w:color="auto"/>
          </w:divBdr>
        </w:div>
      </w:divsChild>
    </w:div>
    <w:div w:id="1650479920">
      <w:bodyDiv w:val="1"/>
      <w:marLeft w:val="0"/>
      <w:marRight w:val="0"/>
      <w:marTop w:val="0"/>
      <w:marBottom w:val="0"/>
      <w:divBdr>
        <w:top w:val="none" w:sz="0" w:space="0" w:color="auto"/>
        <w:left w:val="none" w:sz="0" w:space="0" w:color="auto"/>
        <w:bottom w:val="none" w:sz="0" w:space="0" w:color="auto"/>
        <w:right w:val="none" w:sz="0" w:space="0" w:color="auto"/>
      </w:divBdr>
      <w:divsChild>
        <w:div w:id="7147662">
          <w:marLeft w:val="432"/>
          <w:marRight w:val="0"/>
          <w:marTop w:val="115"/>
          <w:marBottom w:val="0"/>
          <w:divBdr>
            <w:top w:val="none" w:sz="0" w:space="0" w:color="auto"/>
            <w:left w:val="none" w:sz="0" w:space="0" w:color="auto"/>
            <w:bottom w:val="none" w:sz="0" w:space="0" w:color="auto"/>
            <w:right w:val="none" w:sz="0" w:space="0" w:color="auto"/>
          </w:divBdr>
        </w:div>
        <w:div w:id="925725789">
          <w:marLeft w:val="432"/>
          <w:marRight w:val="0"/>
          <w:marTop w:val="115"/>
          <w:marBottom w:val="0"/>
          <w:divBdr>
            <w:top w:val="none" w:sz="0" w:space="0" w:color="auto"/>
            <w:left w:val="none" w:sz="0" w:space="0" w:color="auto"/>
            <w:bottom w:val="none" w:sz="0" w:space="0" w:color="auto"/>
            <w:right w:val="none" w:sz="0" w:space="0" w:color="auto"/>
          </w:divBdr>
        </w:div>
        <w:div w:id="1743680794">
          <w:marLeft w:val="432"/>
          <w:marRight w:val="0"/>
          <w:marTop w:val="115"/>
          <w:marBottom w:val="0"/>
          <w:divBdr>
            <w:top w:val="none" w:sz="0" w:space="0" w:color="auto"/>
            <w:left w:val="none" w:sz="0" w:space="0" w:color="auto"/>
            <w:bottom w:val="none" w:sz="0" w:space="0" w:color="auto"/>
            <w:right w:val="none" w:sz="0" w:space="0" w:color="auto"/>
          </w:divBdr>
        </w:div>
        <w:div w:id="1058288629">
          <w:marLeft w:val="864"/>
          <w:marRight w:val="0"/>
          <w:marTop w:val="75"/>
          <w:marBottom w:val="0"/>
          <w:divBdr>
            <w:top w:val="none" w:sz="0" w:space="0" w:color="auto"/>
            <w:left w:val="none" w:sz="0" w:space="0" w:color="auto"/>
            <w:bottom w:val="none" w:sz="0" w:space="0" w:color="auto"/>
            <w:right w:val="none" w:sz="0" w:space="0" w:color="auto"/>
          </w:divBdr>
        </w:div>
        <w:div w:id="1461222310">
          <w:marLeft w:val="864"/>
          <w:marRight w:val="0"/>
          <w:marTop w:val="75"/>
          <w:marBottom w:val="0"/>
          <w:divBdr>
            <w:top w:val="none" w:sz="0" w:space="0" w:color="auto"/>
            <w:left w:val="none" w:sz="0" w:space="0" w:color="auto"/>
            <w:bottom w:val="none" w:sz="0" w:space="0" w:color="auto"/>
            <w:right w:val="none" w:sz="0" w:space="0" w:color="auto"/>
          </w:divBdr>
        </w:div>
        <w:div w:id="719745398">
          <w:marLeft w:val="864"/>
          <w:marRight w:val="0"/>
          <w:marTop w:val="75"/>
          <w:marBottom w:val="0"/>
          <w:divBdr>
            <w:top w:val="none" w:sz="0" w:space="0" w:color="auto"/>
            <w:left w:val="none" w:sz="0" w:space="0" w:color="auto"/>
            <w:bottom w:val="none" w:sz="0" w:space="0" w:color="auto"/>
            <w:right w:val="none" w:sz="0" w:space="0" w:color="auto"/>
          </w:divBdr>
        </w:div>
      </w:divsChild>
    </w:div>
    <w:div w:id="1677228936">
      <w:bodyDiv w:val="1"/>
      <w:marLeft w:val="0"/>
      <w:marRight w:val="0"/>
      <w:marTop w:val="0"/>
      <w:marBottom w:val="0"/>
      <w:divBdr>
        <w:top w:val="none" w:sz="0" w:space="0" w:color="auto"/>
        <w:left w:val="none" w:sz="0" w:space="0" w:color="auto"/>
        <w:bottom w:val="none" w:sz="0" w:space="0" w:color="auto"/>
        <w:right w:val="none" w:sz="0" w:space="0" w:color="auto"/>
      </w:divBdr>
      <w:divsChild>
        <w:div w:id="1639992782">
          <w:marLeft w:val="547"/>
          <w:marRight w:val="0"/>
          <w:marTop w:val="0"/>
          <w:marBottom w:val="0"/>
          <w:divBdr>
            <w:top w:val="none" w:sz="0" w:space="0" w:color="auto"/>
            <w:left w:val="none" w:sz="0" w:space="0" w:color="auto"/>
            <w:bottom w:val="none" w:sz="0" w:space="0" w:color="auto"/>
            <w:right w:val="none" w:sz="0" w:space="0" w:color="auto"/>
          </w:divBdr>
        </w:div>
      </w:divsChild>
    </w:div>
    <w:div w:id="1699620319">
      <w:bodyDiv w:val="1"/>
      <w:marLeft w:val="0"/>
      <w:marRight w:val="0"/>
      <w:marTop w:val="0"/>
      <w:marBottom w:val="0"/>
      <w:divBdr>
        <w:top w:val="none" w:sz="0" w:space="0" w:color="auto"/>
        <w:left w:val="none" w:sz="0" w:space="0" w:color="auto"/>
        <w:bottom w:val="none" w:sz="0" w:space="0" w:color="auto"/>
        <w:right w:val="none" w:sz="0" w:space="0" w:color="auto"/>
      </w:divBdr>
      <w:divsChild>
        <w:div w:id="56126217">
          <w:marLeft w:val="547"/>
          <w:marRight w:val="0"/>
          <w:marTop w:val="0"/>
          <w:marBottom w:val="0"/>
          <w:divBdr>
            <w:top w:val="none" w:sz="0" w:space="0" w:color="auto"/>
            <w:left w:val="none" w:sz="0" w:space="0" w:color="auto"/>
            <w:bottom w:val="none" w:sz="0" w:space="0" w:color="auto"/>
            <w:right w:val="none" w:sz="0" w:space="0" w:color="auto"/>
          </w:divBdr>
        </w:div>
      </w:divsChild>
    </w:div>
    <w:div w:id="1847868713">
      <w:bodyDiv w:val="1"/>
      <w:marLeft w:val="0"/>
      <w:marRight w:val="0"/>
      <w:marTop w:val="0"/>
      <w:marBottom w:val="0"/>
      <w:divBdr>
        <w:top w:val="none" w:sz="0" w:space="0" w:color="auto"/>
        <w:left w:val="none" w:sz="0" w:space="0" w:color="auto"/>
        <w:bottom w:val="none" w:sz="0" w:space="0" w:color="auto"/>
        <w:right w:val="none" w:sz="0" w:space="0" w:color="auto"/>
      </w:divBdr>
      <w:divsChild>
        <w:div w:id="1738434824">
          <w:marLeft w:val="547"/>
          <w:marRight w:val="0"/>
          <w:marTop w:val="0"/>
          <w:marBottom w:val="0"/>
          <w:divBdr>
            <w:top w:val="none" w:sz="0" w:space="0" w:color="auto"/>
            <w:left w:val="none" w:sz="0" w:space="0" w:color="auto"/>
            <w:bottom w:val="none" w:sz="0" w:space="0" w:color="auto"/>
            <w:right w:val="none" w:sz="0" w:space="0" w:color="auto"/>
          </w:divBdr>
        </w:div>
      </w:divsChild>
    </w:div>
    <w:div w:id="1863661184">
      <w:bodyDiv w:val="1"/>
      <w:marLeft w:val="0"/>
      <w:marRight w:val="0"/>
      <w:marTop w:val="0"/>
      <w:marBottom w:val="0"/>
      <w:divBdr>
        <w:top w:val="none" w:sz="0" w:space="0" w:color="auto"/>
        <w:left w:val="none" w:sz="0" w:space="0" w:color="auto"/>
        <w:bottom w:val="none" w:sz="0" w:space="0" w:color="auto"/>
        <w:right w:val="none" w:sz="0" w:space="0" w:color="auto"/>
      </w:divBdr>
    </w:div>
    <w:div w:id="1869173756">
      <w:bodyDiv w:val="1"/>
      <w:marLeft w:val="0"/>
      <w:marRight w:val="0"/>
      <w:marTop w:val="0"/>
      <w:marBottom w:val="0"/>
      <w:divBdr>
        <w:top w:val="none" w:sz="0" w:space="0" w:color="auto"/>
        <w:left w:val="none" w:sz="0" w:space="0" w:color="auto"/>
        <w:bottom w:val="none" w:sz="0" w:space="0" w:color="auto"/>
        <w:right w:val="none" w:sz="0" w:space="0" w:color="auto"/>
      </w:divBdr>
      <w:divsChild>
        <w:div w:id="218785041">
          <w:marLeft w:val="547"/>
          <w:marRight w:val="0"/>
          <w:marTop w:val="0"/>
          <w:marBottom w:val="0"/>
          <w:divBdr>
            <w:top w:val="none" w:sz="0" w:space="0" w:color="auto"/>
            <w:left w:val="none" w:sz="0" w:space="0" w:color="auto"/>
            <w:bottom w:val="none" w:sz="0" w:space="0" w:color="auto"/>
            <w:right w:val="none" w:sz="0" w:space="0" w:color="auto"/>
          </w:divBdr>
        </w:div>
        <w:div w:id="2010980124">
          <w:marLeft w:val="547"/>
          <w:marRight w:val="0"/>
          <w:marTop w:val="0"/>
          <w:marBottom w:val="0"/>
          <w:divBdr>
            <w:top w:val="none" w:sz="0" w:space="0" w:color="auto"/>
            <w:left w:val="none" w:sz="0" w:space="0" w:color="auto"/>
            <w:bottom w:val="none" w:sz="0" w:space="0" w:color="auto"/>
            <w:right w:val="none" w:sz="0" w:space="0" w:color="auto"/>
          </w:divBdr>
        </w:div>
        <w:div w:id="1365600032">
          <w:marLeft w:val="547"/>
          <w:marRight w:val="0"/>
          <w:marTop w:val="0"/>
          <w:marBottom w:val="0"/>
          <w:divBdr>
            <w:top w:val="none" w:sz="0" w:space="0" w:color="auto"/>
            <w:left w:val="none" w:sz="0" w:space="0" w:color="auto"/>
            <w:bottom w:val="none" w:sz="0" w:space="0" w:color="auto"/>
            <w:right w:val="none" w:sz="0" w:space="0" w:color="auto"/>
          </w:divBdr>
        </w:div>
      </w:divsChild>
    </w:div>
    <w:div w:id="1891187203">
      <w:bodyDiv w:val="1"/>
      <w:marLeft w:val="0"/>
      <w:marRight w:val="0"/>
      <w:marTop w:val="0"/>
      <w:marBottom w:val="0"/>
      <w:divBdr>
        <w:top w:val="none" w:sz="0" w:space="0" w:color="auto"/>
        <w:left w:val="none" w:sz="0" w:space="0" w:color="auto"/>
        <w:bottom w:val="none" w:sz="0" w:space="0" w:color="auto"/>
        <w:right w:val="none" w:sz="0" w:space="0" w:color="auto"/>
      </w:divBdr>
      <w:divsChild>
        <w:div w:id="301422201">
          <w:marLeft w:val="547"/>
          <w:marRight w:val="0"/>
          <w:marTop w:val="0"/>
          <w:marBottom w:val="0"/>
          <w:divBdr>
            <w:top w:val="none" w:sz="0" w:space="0" w:color="auto"/>
            <w:left w:val="none" w:sz="0" w:space="0" w:color="auto"/>
            <w:bottom w:val="none" w:sz="0" w:space="0" w:color="auto"/>
            <w:right w:val="none" w:sz="0" w:space="0" w:color="auto"/>
          </w:divBdr>
        </w:div>
      </w:divsChild>
    </w:div>
    <w:div w:id="1917083192">
      <w:bodyDiv w:val="1"/>
      <w:marLeft w:val="0"/>
      <w:marRight w:val="0"/>
      <w:marTop w:val="0"/>
      <w:marBottom w:val="0"/>
      <w:divBdr>
        <w:top w:val="none" w:sz="0" w:space="0" w:color="auto"/>
        <w:left w:val="none" w:sz="0" w:space="0" w:color="auto"/>
        <w:bottom w:val="none" w:sz="0" w:space="0" w:color="auto"/>
        <w:right w:val="none" w:sz="0" w:space="0" w:color="auto"/>
      </w:divBdr>
      <w:divsChild>
        <w:div w:id="4093176">
          <w:marLeft w:val="547"/>
          <w:marRight w:val="0"/>
          <w:marTop w:val="0"/>
          <w:marBottom w:val="0"/>
          <w:divBdr>
            <w:top w:val="none" w:sz="0" w:space="0" w:color="auto"/>
            <w:left w:val="none" w:sz="0" w:space="0" w:color="auto"/>
            <w:bottom w:val="none" w:sz="0" w:space="0" w:color="auto"/>
            <w:right w:val="none" w:sz="0" w:space="0" w:color="auto"/>
          </w:divBdr>
        </w:div>
      </w:divsChild>
    </w:div>
    <w:div w:id="2018115652">
      <w:bodyDiv w:val="1"/>
      <w:marLeft w:val="0"/>
      <w:marRight w:val="0"/>
      <w:marTop w:val="0"/>
      <w:marBottom w:val="0"/>
      <w:divBdr>
        <w:top w:val="none" w:sz="0" w:space="0" w:color="auto"/>
        <w:left w:val="none" w:sz="0" w:space="0" w:color="auto"/>
        <w:bottom w:val="none" w:sz="0" w:space="0" w:color="auto"/>
        <w:right w:val="none" w:sz="0" w:space="0" w:color="auto"/>
      </w:divBdr>
      <w:divsChild>
        <w:div w:id="1137256127">
          <w:marLeft w:val="547"/>
          <w:marRight w:val="0"/>
          <w:marTop w:val="0"/>
          <w:marBottom w:val="0"/>
          <w:divBdr>
            <w:top w:val="none" w:sz="0" w:space="0" w:color="auto"/>
            <w:left w:val="none" w:sz="0" w:space="0" w:color="auto"/>
            <w:bottom w:val="none" w:sz="0" w:space="0" w:color="auto"/>
            <w:right w:val="none" w:sz="0" w:space="0" w:color="auto"/>
          </w:divBdr>
        </w:div>
      </w:divsChild>
    </w:div>
    <w:div w:id="2027556121">
      <w:bodyDiv w:val="1"/>
      <w:marLeft w:val="0"/>
      <w:marRight w:val="0"/>
      <w:marTop w:val="0"/>
      <w:marBottom w:val="0"/>
      <w:divBdr>
        <w:top w:val="none" w:sz="0" w:space="0" w:color="auto"/>
        <w:left w:val="none" w:sz="0" w:space="0" w:color="auto"/>
        <w:bottom w:val="none" w:sz="0" w:space="0" w:color="auto"/>
        <w:right w:val="none" w:sz="0" w:space="0" w:color="auto"/>
      </w:divBdr>
      <w:divsChild>
        <w:div w:id="1212569950">
          <w:marLeft w:val="547"/>
          <w:marRight w:val="0"/>
          <w:marTop w:val="0"/>
          <w:marBottom w:val="0"/>
          <w:divBdr>
            <w:top w:val="none" w:sz="0" w:space="0" w:color="auto"/>
            <w:left w:val="none" w:sz="0" w:space="0" w:color="auto"/>
            <w:bottom w:val="none" w:sz="0" w:space="0" w:color="auto"/>
            <w:right w:val="none" w:sz="0" w:space="0" w:color="auto"/>
          </w:divBdr>
        </w:div>
        <w:div w:id="2057776027">
          <w:marLeft w:val="547"/>
          <w:marRight w:val="0"/>
          <w:marTop w:val="0"/>
          <w:marBottom w:val="0"/>
          <w:divBdr>
            <w:top w:val="none" w:sz="0" w:space="0" w:color="auto"/>
            <w:left w:val="none" w:sz="0" w:space="0" w:color="auto"/>
            <w:bottom w:val="none" w:sz="0" w:space="0" w:color="auto"/>
            <w:right w:val="none" w:sz="0" w:space="0" w:color="auto"/>
          </w:divBdr>
        </w:div>
      </w:divsChild>
    </w:div>
    <w:div w:id="2050063170">
      <w:bodyDiv w:val="1"/>
      <w:marLeft w:val="0"/>
      <w:marRight w:val="0"/>
      <w:marTop w:val="0"/>
      <w:marBottom w:val="0"/>
      <w:divBdr>
        <w:top w:val="none" w:sz="0" w:space="0" w:color="auto"/>
        <w:left w:val="none" w:sz="0" w:space="0" w:color="auto"/>
        <w:bottom w:val="none" w:sz="0" w:space="0" w:color="auto"/>
        <w:right w:val="none" w:sz="0" w:space="0" w:color="auto"/>
      </w:divBdr>
      <w:divsChild>
        <w:div w:id="196696101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its.1c.ru/db/garant/content/12064247/hdoc" TargetMode="External"/><Relationship Id="rId26" Type="http://schemas.openxmlformats.org/officeDocument/2006/relationships/hyperlink" Target="https://its.1c.ru/db/garant/content/74349814/hdoc" TargetMode="External"/><Relationship Id="rId39" Type="http://schemas.openxmlformats.org/officeDocument/2006/relationships/hyperlink" Target="https://its.1c.ru/db/garant/content/74349814/hdoc/800" TargetMode="External"/><Relationship Id="rId3" Type="http://schemas.openxmlformats.org/officeDocument/2006/relationships/styles" Target="styles.xml"/><Relationship Id="rId21" Type="http://schemas.openxmlformats.org/officeDocument/2006/relationships/hyperlink" Target="https://its.1c.ru/db/garant/content/74349814/hdoc/660807" TargetMode="External"/><Relationship Id="rId34" Type="http://schemas.openxmlformats.org/officeDocument/2006/relationships/hyperlink" Target="https://its.1c.ru/db/garant/content/74349814/hdoc/96" TargetMode="External"/><Relationship Id="rId42" Type="http://schemas.openxmlformats.org/officeDocument/2006/relationships/hyperlink" Target="https://its.1c.ru/db/garant/content/74349814/hdoc" TargetMode="External"/><Relationship Id="rId47" Type="http://schemas.openxmlformats.org/officeDocument/2006/relationships/chart" Target="charts/chart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ts.1c.ru/db/garant/content/74349814/hdoc" TargetMode="External"/><Relationship Id="rId25" Type="http://schemas.openxmlformats.org/officeDocument/2006/relationships/hyperlink" Target="https://its.1c.ru/db/garant/content/74349814/hdoc/3007" TargetMode="External"/><Relationship Id="rId33" Type="http://schemas.openxmlformats.org/officeDocument/2006/relationships/hyperlink" Target="https://its.1c.ru/db/garant/content/74349814/hdoc" TargetMode="External"/><Relationship Id="rId38" Type="http://schemas.openxmlformats.org/officeDocument/2006/relationships/hyperlink" Target="https://its.1c.ru/db/garant/content/12064247/hdoc/20" TargetMode="External"/><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its.1c.ru/db/garant/content/74349814/hdoc" TargetMode="External"/><Relationship Id="rId20" Type="http://schemas.openxmlformats.org/officeDocument/2006/relationships/hyperlink" Target="https://its.1c.ru/db/garant/content/74349814/hdoc/9" TargetMode="External"/><Relationship Id="rId29" Type="http://schemas.openxmlformats.org/officeDocument/2006/relationships/hyperlink" Target="https://its.1c.ru/db/garant/content/74349814/hdoc/56" TargetMode="External"/><Relationship Id="rId41" Type="http://schemas.openxmlformats.org/officeDocument/2006/relationships/hyperlink" Target="https://its.1c.ru/db/garant/content/74349814/hdoc/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ts.1c.ru/db/garant/content/74349814/hdoc" TargetMode="External"/><Relationship Id="rId32" Type="http://schemas.openxmlformats.org/officeDocument/2006/relationships/hyperlink" Target="https://its.1c.ru/db/garant/content/12064247/hdoc/131" TargetMode="External"/><Relationship Id="rId37" Type="http://schemas.openxmlformats.org/officeDocument/2006/relationships/hyperlink" Target="https://its.1c.ru/db/garant/content/74349814/hdoc/56" TargetMode="External"/><Relationship Id="rId40" Type="http://schemas.openxmlformats.org/officeDocument/2006/relationships/hyperlink" Target="https://its.1c.ru/db/garant/content/74349814/hdoc/900" TargetMode="External"/><Relationship Id="rId45" Type="http://schemas.openxmlformats.org/officeDocument/2006/relationships/hyperlink" Target="https://its.1c.ru/db/garant/content/12064247/hdoc"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its.1c.ru/db/garant/content/74349814/hdoc/23" TargetMode="External"/><Relationship Id="rId28" Type="http://schemas.openxmlformats.org/officeDocument/2006/relationships/hyperlink" Target="https://its.1c.ru/db/garant/content/74349814/hdoc/5501" TargetMode="External"/><Relationship Id="rId36" Type="http://schemas.openxmlformats.org/officeDocument/2006/relationships/hyperlink" Target="https://its.1c.ru/db/garant/content/74349814/hdoc/7303"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its.1c.ru/db/garant/content/74349814/hdoc" TargetMode="External"/><Relationship Id="rId31" Type="http://schemas.openxmlformats.org/officeDocument/2006/relationships/hyperlink" Target="https://its.1c.ru/db/garant/content/74349814/hdoc/7307" TargetMode="External"/><Relationship Id="rId44" Type="http://schemas.openxmlformats.org/officeDocument/2006/relationships/hyperlink" Target="https://its.1c.ru/db/garant/content/74349814/hdo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its.1c.ru/db/garant/content/74349814/hdoc/17" TargetMode="External"/><Relationship Id="rId27" Type="http://schemas.openxmlformats.org/officeDocument/2006/relationships/hyperlink" Target="https://its.1c.ru/db/garant/content/74349814/hdoc/2509" TargetMode="External"/><Relationship Id="rId30" Type="http://schemas.openxmlformats.org/officeDocument/2006/relationships/hyperlink" Target="https://its.1c.ru/db/garant/content/74349814/hdoc/7207" TargetMode="External"/><Relationship Id="rId35" Type="http://schemas.openxmlformats.org/officeDocument/2006/relationships/hyperlink" Target="https://its.1c.ru/db/garant/content/74349814/hdoc" TargetMode="External"/><Relationship Id="rId43" Type="http://schemas.openxmlformats.org/officeDocument/2006/relationships/hyperlink" Target="https://its.1c.ru/db/garant/content/12064247/hdoc" TargetMode="External"/><Relationship Id="rId48" Type="http://schemas.openxmlformats.org/officeDocument/2006/relationships/header" Target="header1.xml"/><Relationship Id="rId8" Type="http://schemas.openxmlformats.org/officeDocument/2006/relationships/image" Target="media/image1.jpeg"/><Relationship Id="rId5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Аварии</c:v>
                </c:pt>
              </c:strCache>
            </c:strRef>
          </c:tx>
          <c:cat>
            <c:strRef>
              <c:f>Лист1!$A$2</c:f>
              <c:strCache>
                <c:ptCount val="1"/>
                <c:pt idx="0">
                  <c:v>за 9 месяца 2020</c:v>
                </c:pt>
              </c:strCache>
            </c:strRef>
          </c:cat>
          <c:val>
            <c:numRef>
              <c:f>Лист1!$B$2</c:f>
              <c:numCache>
                <c:formatCode>General</c:formatCode>
                <c:ptCount val="1"/>
                <c:pt idx="0">
                  <c:v>3</c:v>
                </c:pt>
              </c:numCache>
            </c:numRef>
          </c:val>
        </c:ser>
        <c:ser>
          <c:idx val="1"/>
          <c:order val="1"/>
          <c:tx>
            <c:strRef>
              <c:f>Лист1!$C$1</c:f>
              <c:strCache>
                <c:ptCount val="1"/>
                <c:pt idx="0">
                  <c:v>Несчастный случай</c:v>
                </c:pt>
              </c:strCache>
            </c:strRef>
          </c:tx>
          <c:cat>
            <c:strRef>
              <c:f>Лист1!$A$2</c:f>
              <c:strCache>
                <c:ptCount val="1"/>
                <c:pt idx="0">
                  <c:v>за 9 месяца 2020</c:v>
                </c:pt>
              </c:strCache>
            </c:strRef>
          </c:cat>
          <c:val>
            <c:numRef>
              <c:f>Лист1!$C$2</c:f>
              <c:numCache>
                <c:formatCode>General</c:formatCode>
                <c:ptCount val="1"/>
                <c:pt idx="0">
                  <c:v>1</c:v>
                </c:pt>
              </c:numCache>
            </c:numRef>
          </c:val>
        </c:ser>
        <c:ser>
          <c:idx val="2"/>
          <c:order val="2"/>
          <c:tx>
            <c:strRef>
              <c:f>Лист1!$D$1</c:f>
              <c:strCache>
                <c:ptCount val="1"/>
                <c:pt idx="0">
                  <c:v>Со смертельным исходом</c:v>
                </c:pt>
              </c:strCache>
            </c:strRef>
          </c:tx>
          <c:cat>
            <c:strRef>
              <c:f>Лист1!$A$2</c:f>
              <c:strCache>
                <c:ptCount val="1"/>
                <c:pt idx="0">
                  <c:v>за 9 месяца 2020</c:v>
                </c:pt>
              </c:strCache>
            </c:strRef>
          </c:cat>
          <c:val>
            <c:numRef>
              <c:f>Лист1!$D$2</c:f>
              <c:numCache>
                <c:formatCode>General</c:formatCode>
                <c:ptCount val="1"/>
                <c:pt idx="0">
                  <c:v>1</c:v>
                </c:pt>
              </c:numCache>
            </c:numRef>
          </c:val>
        </c:ser>
        <c:ser>
          <c:idx val="3"/>
          <c:order val="3"/>
          <c:tx>
            <c:strRef>
              <c:f>Лист1!$E$1</c:f>
              <c:strCache>
                <c:ptCount val="1"/>
                <c:pt idx="0">
                  <c:v>Пострадавшие</c:v>
                </c:pt>
              </c:strCache>
            </c:strRef>
          </c:tx>
          <c:cat>
            <c:strRef>
              <c:f>Лист1!$A$2</c:f>
              <c:strCache>
                <c:ptCount val="1"/>
                <c:pt idx="0">
                  <c:v>за 9 месяца 2020</c:v>
                </c:pt>
              </c:strCache>
            </c:strRef>
          </c:cat>
          <c:val>
            <c:numRef>
              <c:f>Лист1!$E$2</c:f>
              <c:numCache>
                <c:formatCode>General</c:formatCode>
                <c:ptCount val="1"/>
                <c:pt idx="0">
                  <c:v>0</c:v>
                </c:pt>
              </c:numCache>
            </c:numRef>
          </c:val>
        </c:ser>
        <c:axId val="102463744"/>
        <c:axId val="108150784"/>
      </c:barChart>
      <c:catAx>
        <c:axId val="102463744"/>
        <c:scaling>
          <c:orientation val="minMax"/>
        </c:scaling>
        <c:axPos val="b"/>
        <c:tickLblPos val="nextTo"/>
        <c:crossAx val="108150784"/>
        <c:crosses val="autoZero"/>
        <c:auto val="1"/>
        <c:lblAlgn val="ctr"/>
        <c:lblOffset val="100"/>
      </c:catAx>
      <c:valAx>
        <c:axId val="108150784"/>
        <c:scaling>
          <c:orientation val="minMax"/>
        </c:scaling>
        <c:axPos val="l"/>
        <c:majorGridlines/>
        <c:numFmt formatCode="General" sourceLinked="1"/>
        <c:tickLblPos val="nextTo"/>
        <c:crossAx val="102463744"/>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Поступило обращений граждан, всего:</c:v>
                </c:pt>
              </c:strCache>
            </c:strRef>
          </c:tx>
          <c:cat>
            <c:strRef>
              <c:f>Лист1!$A$2</c:f>
              <c:strCache>
                <c:ptCount val="1"/>
                <c:pt idx="0">
                  <c:v>Поступило обращений граждан</c:v>
                </c:pt>
              </c:strCache>
            </c:strRef>
          </c:cat>
          <c:val>
            <c:numRef>
              <c:f>Лист1!$B$2</c:f>
              <c:numCache>
                <c:formatCode>General</c:formatCode>
                <c:ptCount val="1"/>
                <c:pt idx="0">
                  <c:v>320</c:v>
                </c:pt>
              </c:numCache>
            </c:numRef>
          </c:val>
        </c:ser>
        <c:ser>
          <c:idx val="1"/>
          <c:order val="1"/>
          <c:tx>
            <c:strRef>
              <c:f>Лист1!$C$1</c:f>
              <c:strCache>
                <c:ptCount val="1"/>
                <c:pt idx="0">
                  <c:v>- по сети Интернет</c:v>
                </c:pt>
              </c:strCache>
            </c:strRef>
          </c:tx>
          <c:cat>
            <c:strRef>
              <c:f>Лист1!$A$2</c:f>
              <c:strCache>
                <c:ptCount val="1"/>
                <c:pt idx="0">
                  <c:v>Поступило обращений граждан</c:v>
                </c:pt>
              </c:strCache>
            </c:strRef>
          </c:cat>
          <c:val>
            <c:numRef>
              <c:f>Лист1!$C$2</c:f>
              <c:numCache>
                <c:formatCode>General</c:formatCode>
                <c:ptCount val="1"/>
                <c:pt idx="0">
                  <c:v>140</c:v>
                </c:pt>
              </c:numCache>
            </c:numRef>
          </c:val>
        </c:ser>
        <c:ser>
          <c:idx val="2"/>
          <c:order val="2"/>
          <c:tx>
            <c:strRef>
              <c:f>Лист1!$D$1</c:f>
              <c:strCache>
                <c:ptCount val="1"/>
                <c:pt idx="0">
                  <c:v>- взято на контроль </c:v>
                </c:pt>
              </c:strCache>
            </c:strRef>
          </c:tx>
          <c:cat>
            <c:strRef>
              <c:f>Лист1!$A$2</c:f>
              <c:strCache>
                <c:ptCount val="1"/>
                <c:pt idx="0">
                  <c:v>Поступило обращений граждан</c:v>
                </c:pt>
              </c:strCache>
            </c:strRef>
          </c:cat>
          <c:val>
            <c:numRef>
              <c:f>Лист1!$D$2</c:f>
              <c:numCache>
                <c:formatCode>General</c:formatCode>
                <c:ptCount val="1"/>
                <c:pt idx="0">
                  <c:v>320</c:v>
                </c:pt>
              </c:numCache>
            </c:numRef>
          </c:val>
        </c:ser>
        <c:ser>
          <c:idx val="3"/>
          <c:order val="3"/>
          <c:tx>
            <c:strRef>
              <c:f>Лист1!$E$1</c:f>
              <c:strCache>
                <c:ptCount val="1"/>
                <c:pt idx="0">
                  <c:v>- принято граждан на личном приёме</c:v>
                </c:pt>
              </c:strCache>
            </c:strRef>
          </c:tx>
          <c:cat>
            <c:strRef>
              <c:f>Лист1!$A$2</c:f>
              <c:strCache>
                <c:ptCount val="1"/>
                <c:pt idx="0">
                  <c:v>Поступило обращений граждан</c:v>
                </c:pt>
              </c:strCache>
            </c:strRef>
          </c:cat>
          <c:val>
            <c:numRef>
              <c:f>Лист1!$E$2</c:f>
              <c:numCache>
                <c:formatCode>General</c:formatCode>
                <c:ptCount val="1"/>
                <c:pt idx="0">
                  <c:v>16</c:v>
                </c:pt>
              </c:numCache>
            </c:numRef>
          </c:val>
        </c:ser>
        <c:ser>
          <c:idx val="4"/>
          <c:order val="4"/>
          <c:tx>
            <c:strRef>
              <c:f>Лист1!$F$1</c:f>
              <c:strCache>
                <c:ptCount val="1"/>
                <c:pt idx="0">
                  <c:v>Обращения, переадресованные по подведомственности</c:v>
                </c:pt>
              </c:strCache>
            </c:strRef>
          </c:tx>
          <c:cat>
            <c:strRef>
              <c:f>Лист1!$A$2</c:f>
              <c:strCache>
                <c:ptCount val="1"/>
                <c:pt idx="0">
                  <c:v>Поступило обращений граждан</c:v>
                </c:pt>
              </c:strCache>
            </c:strRef>
          </c:cat>
          <c:val>
            <c:numRef>
              <c:f>Лист1!$F$2</c:f>
              <c:numCache>
                <c:formatCode>General</c:formatCode>
                <c:ptCount val="1"/>
                <c:pt idx="0">
                  <c:v>135</c:v>
                </c:pt>
              </c:numCache>
            </c:numRef>
          </c:val>
        </c:ser>
        <c:ser>
          <c:idx val="5"/>
          <c:order val="5"/>
          <c:tx>
            <c:strRef>
              <c:f>Лист1!$G$1</c:f>
              <c:strCache>
                <c:ptCount val="1"/>
                <c:pt idx="0">
                  <c:v>Обращения, находящиеся на рассмотрении</c:v>
                </c:pt>
              </c:strCache>
            </c:strRef>
          </c:tx>
          <c:cat>
            <c:strRef>
              <c:f>Лист1!$A$2</c:f>
              <c:strCache>
                <c:ptCount val="1"/>
                <c:pt idx="0">
                  <c:v>Поступило обращений граждан</c:v>
                </c:pt>
              </c:strCache>
            </c:strRef>
          </c:cat>
          <c:val>
            <c:numRef>
              <c:f>Лист1!$G$2</c:f>
              <c:numCache>
                <c:formatCode>General</c:formatCode>
                <c:ptCount val="1"/>
                <c:pt idx="0">
                  <c:v>21</c:v>
                </c:pt>
              </c:numCache>
            </c:numRef>
          </c:val>
        </c:ser>
        <c:ser>
          <c:idx val="6"/>
          <c:order val="6"/>
          <c:tx>
            <c:strRef>
              <c:f>Лист1!$H$1</c:f>
              <c:strCache>
                <c:ptCount val="1"/>
                <c:pt idx="0">
                  <c:v>Обращения, рассмотренные в установленном порядке</c:v>
                </c:pt>
              </c:strCache>
            </c:strRef>
          </c:tx>
          <c:cat>
            <c:strRef>
              <c:f>Лист1!$A$2</c:f>
              <c:strCache>
                <c:ptCount val="1"/>
                <c:pt idx="0">
                  <c:v>Поступило обращений граждан</c:v>
                </c:pt>
              </c:strCache>
            </c:strRef>
          </c:cat>
          <c:val>
            <c:numRef>
              <c:f>Лист1!$H$2</c:f>
              <c:numCache>
                <c:formatCode>General</c:formatCode>
                <c:ptCount val="1"/>
                <c:pt idx="0">
                  <c:v>232</c:v>
                </c:pt>
              </c:numCache>
            </c:numRef>
          </c:val>
        </c:ser>
        <c:axId val="102654336"/>
        <c:axId val="102655872"/>
      </c:barChart>
      <c:catAx>
        <c:axId val="102654336"/>
        <c:scaling>
          <c:orientation val="minMax"/>
        </c:scaling>
        <c:axPos val="b"/>
        <c:tickLblPos val="nextTo"/>
        <c:crossAx val="102655872"/>
        <c:crosses val="autoZero"/>
        <c:auto val="1"/>
        <c:lblAlgn val="ctr"/>
        <c:lblOffset val="100"/>
      </c:catAx>
      <c:valAx>
        <c:axId val="102655872"/>
        <c:scaling>
          <c:orientation val="minMax"/>
        </c:scaling>
        <c:axPos val="l"/>
        <c:majorGridlines/>
        <c:numFmt formatCode="General" sourceLinked="1"/>
        <c:tickLblPos val="nextTo"/>
        <c:crossAx val="102654336"/>
        <c:crosses val="autoZero"/>
        <c:crossBetween val="between"/>
      </c:valAx>
    </c:plotArea>
    <c:legend>
      <c:legendPos val="r"/>
      <c:layout>
        <c:manualLayout>
          <c:xMode val="edge"/>
          <c:yMode val="edge"/>
          <c:x val="0.64883220326625834"/>
          <c:y val="1.9576308970994005E-2"/>
          <c:w val="0.33727890784485476"/>
          <c:h val="0.95364720034995665"/>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8F9D5-69A7-470F-B391-F0D632D7A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50</Pages>
  <Words>14174</Words>
  <Characters>80795</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94780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 Жуланова</dc:creator>
  <cp:lastModifiedBy>USER</cp:lastModifiedBy>
  <cp:revision>11</cp:revision>
  <cp:lastPrinted>2020-11-24T06:37:00Z</cp:lastPrinted>
  <dcterms:created xsi:type="dcterms:W3CDTF">2020-11-24T11:37:00Z</dcterms:created>
  <dcterms:modified xsi:type="dcterms:W3CDTF">2020-11-24T13:47:00Z</dcterms:modified>
</cp:coreProperties>
</file>